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CF" w:rsidRDefault="000E232E" w:rsidP="009F7A95">
      <w:r>
        <w:rPr>
          <w:noProof/>
        </w:rPr>
        <mc:AlternateContent>
          <mc:Choice Requires="wpg">
            <w:drawing>
              <wp:anchor distT="0" distB="0" distL="228600" distR="228600" simplePos="0" relativeHeight="251659264" behindDoc="1" locked="0" layoutInCell="1" allowOverlap="1">
                <wp:simplePos x="0" y="0"/>
                <wp:positionH relativeFrom="margin">
                  <wp:posOffset>217170</wp:posOffset>
                </wp:positionH>
                <wp:positionV relativeFrom="margin">
                  <wp:posOffset>176530</wp:posOffset>
                </wp:positionV>
                <wp:extent cx="1828800" cy="7292975"/>
                <wp:effectExtent l="0" t="0" r="6350" b="317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7292975"/>
                          <a:chOff x="0" y="0"/>
                          <a:chExt cx="1828800" cy="7743083"/>
                        </a:xfrm>
                      </wpg:grpSpPr>
                      <wps:wsp>
                        <wps:cNvPr id="202" name="Rectangle 202"/>
                        <wps:cNvSpPr/>
                        <wps:spPr>
                          <a:xfrm>
                            <a:off x="0" y="0"/>
                            <a:ext cx="1828800" cy="2286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961285"/>
                            <a:ext cx="1828800" cy="5781798"/>
                          </a:xfrm>
                          <a:prstGeom prst="rect">
                            <a:avLst/>
                          </a:prstGeom>
                          <a:solidFill>
                            <a:srgbClr val="843C0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3B4" w:rsidRPr="005C416E" w:rsidRDefault="005C416E" w:rsidP="004F74A8">
                              <w:pPr>
                                <w:rPr>
                                  <w:rFonts w:ascii="Arial" w:hAnsi="Arial" w:cs="Arial"/>
                                  <w:b/>
                                  <w:color w:val="D9D9D9" w:themeColor="background1" w:themeShade="D9"/>
                                  <w:sz w:val="24"/>
                                  <w:szCs w:val="20"/>
                                </w:rPr>
                              </w:pPr>
                              <w:r w:rsidRPr="005C416E">
                                <w:rPr>
                                  <w:rFonts w:ascii="Arial" w:hAnsi="Arial" w:cs="Arial"/>
                                  <w:b/>
                                  <w:color w:val="D9D9D9" w:themeColor="background1" w:themeShade="D9"/>
                                  <w:sz w:val="24"/>
                                  <w:szCs w:val="20"/>
                                </w:rPr>
                                <w:t>Next Steps</w:t>
                              </w:r>
                            </w:p>
                            <w:p w:rsidR="004213B4" w:rsidRDefault="00BF23E3" w:rsidP="005C416E">
                              <w:pPr>
                                <w:pStyle w:val="ListParagraph"/>
                                <w:numPr>
                                  <w:ilvl w:val="0"/>
                                  <w:numId w:val="2"/>
                                </w:numPr>
                                <w:spacing w:after="120"/>
                                <w:ind w:left="180" w:hanging="180"/>
                                <w:rPr>
                                  <w:rFonts w:ascii="Arial" w:hAnsi="Arial" w:cs="Arial"/>
                                  <w:color w:val="D9D9D9" w:themeColor="background1" w:themeShade="D9"/>
                                  <w:sz w:val="20"/>
                                  <w:szCs w:val="20"/>
                                </w:rPr>
                              </w:pPr>
                              <w:r>
                                <w:rPr>
                                  <w:rFonts w:ascii="Arial" w:hAnsi="Arial" w:cs="Arial"/>
                                  <w:color w:val="D9D9D9" w:themeColor="background1" w:themeShade="D9"/>
                                  <w:sz w:val="20"/>
                                  <w:szCs w:val="20"/>
                                </w:rPr>
                                <w:t>Clearly identify your need</w:t>
                              </w:r>
                              <w:r w:rsidR="00E90312">
                                <w:rPr>
                                  <w:rFonts w:ascii="Arial" w:hAnsi="Arial" w:cs="Arial"/>
                                  <w:color w:val="D9D9D9" w:themeColor="background1" w:themeShade="D9"/>
                                  <w:sz w:val="20"/>
                                  <w:szCs w:val="20"/>
                                </w:rPr>
                                <w:t>.</w:t>
                              </w:r>
                            </w:p>
                            <w:p w:rsidR="00BF23E3" w:rsidRPr="00C815F4" w:rsidRDefault="00BF23E3" w:rsidP="00C815F4">
                              <w:pPr>
                                <w:pStyle w:val="ListParagraph"/>
                                <w:numPr>
                                  <w:ilvl w:val="1"/>
                                  <w:numId w:val="2"/>
                                </w:numPr>
                                <w:tabs>
                                  <w:tab w:val="left" w:pos="1260"/>
                                </w:tabs>
                                <w:spacing w:after="120"/>
                                <w:ind w:left="360" w:hanging="180"/>
                                <w:rPr>
                                  <w:rFonts w:ascii="Arial" w:hAnsi="Arial" w:cs="Arial"/>
                                  <w:color w:val="D9D9D9" w:themeColor="background1" w:themeShade="D9"/>
                                  <w:sz w:val="18"/>
                                  <w:szCs w:val="20"/>
                                </w:rPr>
                              </w:pPr>
                              <w:r w:rsidRPr="00C815F4">
                                <w:rPr>
                                  <w:rFonts w:ascii="Arial" w:hAnsi="Arial" w:cs="Arial"/>
                                  <w:color w:val="D9D9D9" w:themeColor="background1" w:themeShade="D9"/>
                                  <w:sz w:val="18"/>
                                  <w:szCs w:val="20"/>
                                </w:rPr>
                                <w:t>Be specific with your support ask.</w:t>
                              </w:r>
                            </w:p>
                            <w:p w:rsidR="00C815F4" w:rsidRPr="00C815F4" w:rsidRDefault="00C815F4" w:rsidP="00C815F4">
                              <w:pPr>
                                <w:pStyle w:val="ListParagraph"/>
                                <w:numPr>
                                  <w:ilvl w:val="1"/>
                                  <w:numId w:val="2"/>
                                </w:numPr>
                                <w:tabs>
                                  <w:tab w:val="left" w:pos="1260"/>
                                </w:tabs>
                                <w:spacing w:after="120"/>
                                <w:ind w:left="360" w:hanging="180"/>
                                <w:rPr>
                                  <w:rFonts w:ascii="Arial" w:hAnsi="Arial" w:cs="Arial"/>
                                  <w:color w:val="D9D9D9" w:themeColor="background1" w:themeShade="D9"/>
                                  <w:sz w:val="18"/>
                                  <w:szCs w:val="20"/>
                                </w:rPr>
                              </w:pPr>
                              <w:r w:rsidRPr="00C815F4">
                                <w:rPr>
                                  <w:rFonts w:ascii="Arial" w:hAnsi="Arial" w:cs="Arial"/>
                                  <w:color w:val="D9D9D9" w:themeColor="background1" w:themeShade="D9"/>
                                  <w:sz w:val="18"/>
                                  <w:szCs w:val="20"/>
                                </w:rPr>
                                <w:t>Identify the purpose and goal of the support ask.</w:t>
                              </w:r>
                            </w:p>
                            <w:p w:rsidR="004213B4" w:rsidRPr="005C416E" w:rsidRDefault="004213B4" w:rsidP="005C416E">
                              <w:pPr>
                                <w:pStyle w:val="ListParagraph"/>
                                <w:spacing w:after="120"/>
                                <w:ind w:left="180"/>
                                <w:rPr>
                                  <w:rFonts w:ascii="Arial" w:hAnsi="Arial" w:cs="Arial"/>
                                  <w:color w:val="D9D9D9" w:themeColor="background1" w:themeShade="D9"/>
                                  <w:sz w:val="20"/>
                                  <w:szCs w:val="20"/>
                                </w:rPr>
                              </w:pPr>
                            </w:p>
                            <w:p w:rsidR="004213B4" w:rsidRPr="00E90312" w:rsidRDefault="00C815F4" w:rsidP="00E90312">
                              <w:pPr>
                                <w:pStyle w:val="ListParagraph"/>
                                <w:numPr>
                                  <w:ilvl w:val="0"/>
                                  <w:numId w:val="2"/>
                                </w:numPr>
                                <w:spacing w:after="60"/>
                                <w:ind w:left="180" w:hanging="180"/>
                                <w:rPr>
                                  <w:rFonts w:ascii="Arial" w:hAnsi="Arial" w:cs="Arial"/>
                                  <w:color w:val="D9D9D9" w:themeColor="background1" w:themeShade="D9"/>
                                  <w:sz w:val="20"/>
                                  <w:szCs w:val="20"/>
                                </w:rPr>
                              </w:pPr>
                              <w:r>
                                <w:rPr>
                                  <w:rFonts w:ascii="Arial" w:hAnsi="Arial" w:cs="Arial"/>
                                  <w:color w:val="D9D9D9" w:themeColor="background1" w:themeShade="D9"/>
                                  <w:sz w:val="20"/>
                                  <w:szCs w:val="20"/>
                                </w:rPr>
                                <w:t xml:space="preserve">Determine what type of community partnership will fill your need. </w:t>
                              </w:r>
                            </w:p>
                            <w:p w:rsidR="0046624B" w:rsidRDefault="0046624B" w:rsidP="0046624B">
                              <w:pPr>
                                <w:pStyle w:val="ListParagraph"/>
                                <w:numPr>
                                  <w:ilvl w:val="1"/>
                                  <w:numId w:val="5"/>
                                </w:numPr>
                                <w:spacing w:after="120"/>
                                <w:ind w:left="403" w:hanging="223"/>
                                <w:rPr>
                                  <w:rFonts w:ascii="Arial" w:hAnsi="Arial" w:cs="Arial"/>
                                  <w:color w:val="D9D9D9" w:themeColor="background1" w:themeShade="D9"/>
                                  <w:sz w:val="18"/>
                                  <w:szCs w:val="20"/>
                                </w:rPr>
                              </w:pPr>
                              <w:r>
                                <w:rPr>
                                  <w:rFonts w:ascii="Arial" w:hAnsi="Arial" w:cs="Arial"/>
                                  <w:color w:val="D9D9D9" w:themeColor="background1" w:themeShade="D9"/>
                                  <w:sz w:val="18"/>
                                  <w:szCs w:val="20"/>
                                </w:rPr>
                                <w:t>D</w:t>
                              </w:r>
                              <w:r w:rsidRPr="0046624B">
                                <w:rPr>
                                  <w:rFonts w:ascii="Arial" w:hAnsi="Arial" w:cs="Arial"/>
                                  <w:color w:val="D9D9D9" w:themeColor="background1" w:themeShade="D9"/>
                                  <w:sz w:val="18"/>
                                  <w:szCs w:val="20"/>
                                </w:rPr>
                                <w:t>ecide what type of partn</w:t>
                              </w:r>
                              <w:r>
                                <w:rPr>
                                  <w:rFonts w:ascii="Arial" w:hAnsi="Arial" w:cs="Arial"/>
                                  <w:color w:val="D9D9D9" w:themeColor="background1" w:themeShade="D9"/>
                                  <w:sz w:val="18"/>
                                  <w:szCs w:val="20"/>
                                </w:rPr>
                                <w:t>ership best suits your school.</w:t>
                              </w:r>
                            </w:p>
                            <w:p w:rsidR="0046624B" w:rsidRDefault="0046624B" w:rsidP="0046624B">
                              <w:pPr>
                                <w:pStyle w:val="ListParagraph"/>
                                <w:numPr>
                                  <w:ilvl w:val="1"/>
                                  <w:numId w:val="5"/>
                                </w:numPr>
                                <w:spacing w:after="120"/>
                                <w:ind w:left="403" w:hanging="223"/>
                                <w:rPr>
                                  <w:rFonts w:ascii="Arial" w:hAnsi="Arial" w:cs="Arial"/>
                                  <w:color w:val="D9D9D9" w:themeColor="background1" w:themeShade="D9"/>
                                  <w:sz w:val="18"/>
                                  <w:szCs w:val="20"/>
                                </w:rPr>
                              </w:pPr>
                              <w:r>
                                <w:rPr>
                                  <w:rFonts w:ascii="Arial" w:hAnsi="Arial" w:cs="Arial"/>
                                  <w:color w:val="D9D9D9" w:themeColor="background1" w:themeShade="D9"/>
                                  <w:sz w:val="18"/>
                                  <w:szCs w:val="20"/>
                                </w:rPr>
                                <w:t>Review your s</w:t>
                              </w:r>
                              <w:r w:rsidRPr="0046624B">
                                <w:rPr>
                                  <w:rFonts w:ascii="Arial" w:hAnsi="Arial" w:cs="Arial"/>
                                  <w:color w:val="D9D9D9" w:themeColor="background1" w:themeShade="D9"/>
                                  <w:sz w:val="18"/>
                                  <w:szCs w:val="20"/>
                                </w:rPr>
                                <w:t xml:space="preserve">chool Improvement Plan and your stated goals </w:t>
                              </w:r>
                              <w:r>
                                <w:rPr>
                                  <w:rFonts w:ascii="Arial" w:hAnsi="Arial" w:cs="Arial"/>
                                  <w:color w:val="D9D9D9" w:themeColor="background1" w:themeShade="D9"/>
                                  <w:sz w:val="18"/>
                                  <w:szCs w:val="20"/>
                                </w:rPr>
                                <w:t>to help identify partners.</w:t>
                              </w:r>
                            </w:p>
                            <w:p w:rsidR="00E90312" w:rsidRPr="005C416E" w:rsidRDefault="00E90312" w:rsidP="00E90312">
                              <w:pPr>
                                <w:pStyle w:val="ListParagraph"/>
                                <w:spacing w:after="120"/>
                                <w:ind w:left="403"/>
                                <w:rPr>
                                  <w:rFonts w:ascii="Arial" w:hAnsi="Arial" w:cs="Arial"/>
                                  <w:color w:val="D9D9D9" w:themeColor="background1" w:themeShade="D9"/>
                                  <w:sz w:val="18"/>
                                  <w:szCs w:val="20"/>
                                </w:rPr>
                              </w:pPr>
                            </w:p>
                            <w:p w:rsidR="004213B4" w:rsidRPr="0046624B" w:rsidRDefault="0046624B" w:rsidP="00E90312">
                              <w:pPr>
                                <w:pStyle w:val="ListParagraph"/>
                                <w:numPr>
                                  <w:ilvl w:val="0"/>
                                  <w:numId w:val="2"/>
                                </w:numPr>
                                <w:spacing w:after="120"/>
                                <w:ind w:left="180" w:hanging="187"/>
                                <w:rPr>
                                  <w:color w:val="D9D9D9" w:themeColor="background1" w:themeShade="D9"/>
                                  <w:szCs w:val="20"/>
                                </w:rPr>
                              </w:pPr>
                              <w:r w:rsidRPr="0046624B">
                                <w:rPr>
                                  <w:rFonts w:ascii="Arial" w:hAnsi="Arial" w:cs="Arial"/>
                                  <w:color w:val="D9D9D9" w:themeColor="background1" w:themeShade="D9"/>
                                  <w:sz w:val="20"/>
                                  <w:szCs w:val="20"/>
                                </w:rPr>
                                <w:t>Research your local area to determine if there is a formal Community Partnership Office for your local school district.</w:t>
                              </w:r>
                            </w:p>
                            <w:p w:rsidR="0046624B" w:rsidRDefault="0046624B" w:rsidP="00E90312">
                              <w:pPr>
                                <w:pStyle w:val="ListParagraph"/>
                                <w:numPr>
                                  <w:ilvl w:val="1"/>
                                  <w:numId w:val="2"/>
                                </w:numPr>
                                <w:spacing w:after="120"/>
                                <w:ind w:left="360" w:hanging="187"/>
                                <w:rPr>
                                  <w:rFonts w:ascii="Arial" w:hAnsi="Arial" w:cs="Arial"/>
                                  <w:color w:val="D9D9D9" w:themeColor="background1" w:themeShade="D9"/>
                                  <w:sz w:val="18"/>
                                  <w:szCs w:val="20"/>
                                </w:rPr>
                              </w:pPr>
                              <w:r>
                                <w:rPr>
                                  <w:rFonts w:ascii="Arial" w:hAnsi="Arial" w:cs="Arial"/>
                                  <w:color w:val="D9D9D9" w:themeColor="background1" w:themeShade="D9"/>
                                  <w:sz w:val="18"/>
                                  <w:szCs w:val="20"/>
                                </w:rPr>
                                <w:t>I</w:t>
                              </w:r>
                              <w:r w:rsidRPr="0046624B">
                                <w:rPr>
                                  <w:rFonts w:ascii="Arial" w:hAnsi="Arial" w:cs="Arial"/>
                                  <w:color w:val="D9D9D9" w:themeColor="background1" w:themeShade="D9"/>
                                  <w:sz w:val="18"/>
                                  <w:szCs w:val="20"/>
                                </w:rPr>
                                <w:t>f yes, contact them directly and they will help you with your next step.</w:t>
                              </w:r>
                            </w:p>
                            <w:p w:rsidR="0046624B" w:rsidRPr="0046624B" w:rsidRDefault="0046624B" w:rsidP="0046624B">
                              <w:pPr>
                                <w:pStyle w:val="ListParagraph"/>
                                <w:numPr>
                                  <w:ilvl w:val="1"/>
                                  <w:numId w:val="2"/>
                                </w:numPr>
                                <w:tabs>
                                  <w:tab w:val="left" w:pos="540"/>
                                </w:tabs>
                                <w:spacing w:after="120"/>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I</w:t>
                              </w:r>
                              <w:r w:rsidRPr="0046624B">
                                <w:rPr>
                                  <w:rFonts w:ascii="Arial" w:hAnsi="Arial" w:cs="Arial"/>
                                  <w:color w:val="D9D9D9" w:themeColor="background1" w:themeShade="D9"/>
                                  <w:sz w:val="18"/>
                                  <w:szCs w:val="20"/>
                                </w:rPr>
                                <w:t>f no, you can solicit support by directly contacting a business.  Even if there is a formal partnership office, schools are still encouraged to find partners independently.</w:t>
                              </w:r>
                            </w:p>
                            <w:p w:rsidR="00AE2E6C" w:rsidRPr="005C416E" w:rsidRDefault="00AE2E6C" w:rsidP="005C416E">
                              <w:pPr>
                                <w:pStyle w:val="ListParagraph"/>
                                <w:spacing w:after="120"/>
                                <w:ind w:left="360"/>
                                <w:rPr>
                                  <w:rFonts w:ascii="Arial" w:hAnsi="Arial" w:cs="Arial"/>
                                  <w:color w:val="D9D9D9" w:themeColor="background1" w:themeShade="D9"/>
                                  <w:sz w:val="12"/>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4058"/>
                            <a:ext cx="1828800" cy="172722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1C7" w:rsidRDefault="00CC539F" w:rsidP="00CC539F">
                              <w:pPr>
                                <w:pStyle w:val="NoSpacing"/>
                                <w:ind w:left="-180"/>
                                <w:rPr>
                                  <w:rFonts w:ascii="Arial" w:eastAsiaTheme="majorEastAsia" w:hAnsi="Arial" w:cs="Arial"/>
                                  <w:caps/>
                                  <w:color w:val="4472C4" w:themeColor="accent1"/>
                                  <w:sz w:val="20"/>
                                  <w:szCs w:val="28"/>
                                </w:rPr>
                              </w:pPr>
                              <w:r>
                                <w:rPr>
                                  <w:rFonts w:ascii="Arial" w:eastAsiaTheme="majorEastAsia" w:hAnsi="Arial" w:cs="Arial"/>
                                  <w:caps/>
                                  <w:noProof/>
                                  <w:color w:val="4472C4" w:themeColor="accent1"/>
                                  <w:sz w:val="20"/>
                                  <w:szCs w:val="28"/>
                                </w:rPr>
                                <w:drawing>
                                  <wp:inline distT="0" distB="0" distL="0" distR="0" wp14:anchorId="34A03D5D" wp14:editId="025EFAF2">
                                    <wp:extent cx="2155371" cy="11537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EM-chalk board.jpg"/>
                                            <pic:cNvPicPr/>
                                          </pic:nvPicPr>
                                          <pic:blipFill>
                                            <a:blip r:embed="rId8">
                                              <a:extLst>
                                                <a:ext uri="{28A0092B-C50C-407E-A947-70E740481C1C}">
                                                  <a14:useLocalDpi xmlns:a14="http://schemas.microsoft.com/office/drawing/2010/main" val="0"/>
                                                </a:ext>
                                              </a:extLst>
                                            </a:blip>
                                            <a:stretch>
                                              <a:fillRect/>
                                            </a:stretch>
                                          </pic:blipFill>
                                          <pic:spPr>
                                            <a:xfrm>
                                              <a:off x="0" y="0"/>
                                              <a:ext cx="2198743" cy="1177012"/>
                                            </a:xfrm>
                                            <a:prstGeom prst="rect">
                                              <a:avLst/>
                                            </a:prstGeom>
                                          </pic:spPr>
                                        </pic:pic>
                                      </a:graphicData>
                                    </a:graphic>
                                  </wp:inline>
                                </w:drawing>
                              </w:r>
                            </w:p>
                            <w:p w:rsidR="00AE2E6C" w:rsidRDefault="004F74A8" w:rsidP="00AE2E6C">
                              <w:pPr>
                                <w:pStyle w:val="NoSpacing"/>
                                <w:ind w:left="-180"/>
                                <w:jc w:val="center"/>
                                <w:rPr>
                                  <w:rFonts w:ascii="Arial" w:eastAsiaTheme="majorEastAsia" w:hAnsi="Arial" w:cs="Arial"/>
                                  <w:b/>
                                  <w:caps/>
                                  <w:color w:val="C45911" w:themeColor="accent2" w:themeShade="BF"/>
                                  <w:sz w:val="20"/>
                                  <w:szCs w:val="28"/>
                                </w:rPr>
                              </w:pPr>
                              <w:r w:rsidRPr="00CC539F">
                                <w:rPr>
                                  <w:rFonts w:ascii="Arial" w:eastAsiaTheme="majorEastAsia" w:hAnsi="Arial" w:cs="Arial"/>
                                  <w:b/>
                                  <w:caps/>
                                  <w:color w:val="C45911" w:themeColor="accent2" w:themeShade="BF"/>
                                  <w:sz w:val="20"/>
                                  <w:szCs w:val="28"/>
                                </w:rPr>
                                <w:t>Establishing a community partnership</w:t>
                              </w:r>
                            </w:p>
                            <w:p w:rsidR="00AD4F1B" w:rsidRDefault="00AD4F1B" w:rsidP="00AE2E6C">
                              <w:pPr>
                                <w:pStyle w:val="NoSpacing"/>
                                <w:ind w:left="-180"/>
                                <w:jc w:val="center"/>
                                <w:rPr>
                                  <w:rFonts w:ascii="Arial" w:eastAsiaTheme="majorEastAsia" w:hAnsi="Arial" w:cs="Arial"/>
                                  <w:b/>
                                  <w:caps/>
                                  <w:color w:val="C45911" w:themeColor="accent2" w:themeShade="BF"/>
                                  <w:sz w:val="20"/>
                                  <w:szCs w:val="28"/>
                                </w:rPr>
                              </w:pPr>
                            </w:p>
                            <w:p w:rsidR="00AD4F1B" w:rsidRPr="00CC539F" w:rsidRDefault="00AD4F1B" w:rsidP="00AE2E6C">
                              <w:pPr>
                                <w:pStyle w:val="NoSpacing"/>
                                <w:ind w:left="-180"/>
                                <w:jc w:val="center"/>
                                <w:rPr>
                                  <w:rFonts w:ascii="Arial" w:eastAsiaTheme="majorEastAsia" w:hAnsi="Arial" w:cs="Arial"/>
                                  <w:b/>
                                  <w:caps/>
                                  <w:color w:val="C45911" w:themeColor="accent2" w:themeShade="BF"/>
                                  <w:sz w:val="20"/>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id="Group 201" o:spid="_x0000_s1026" style="position:absolute;margin-left:17.1pt;margin-top:13.9pt;width:2in;height:574.25pt;z-index:-251657216;mso-width-percent:308;mso-wrap-distance-left:18pt;mso-wrap-distance-right:18pt;mso-position-horizontal-relative:margin;mso-position-vertical-relative:margin;mso-width-percent:308;mso-width-relative:margin;mso-height-relative:margin" coordsize="18288,7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" fillcolor="#823b0b [1605]" stroked="f" strokeweight="1pt"/>
                <v:rect id="Rectangle 203" o:spid="_x0000_s1028" style="position:absolute;top:19612;width:18288;height:5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" fillcolor="#843c0c" stroked="f" strokeweight="1pt">
                  <v:fill opacity="52428f"/>
                  <v:textbox inset=",14.4pt,8.64pt,18pt">
                    <w:txbxContent>
                      <w:p w:rsidR="004213B4" w:rsidRPr="005C416E" w:rsidRDefault="005C416E" w:rsidP="004F74A8">
                        <w:pPr>
                          <w:rPr>
                            <w:rFonts w:ascii="Arial" w:hAnsi="Arial" w:cs="Arial"/>
                            <w:b/>
                            <w:color w:val="D9D9D9" w:themeColor="background1" w:themeShade="D9"/>
                            <w:sz w:val="24"/>
                            <w:szCs w:val="20"/>
                          </w:rPr>
                        </w:pPr>
                        <w:r w:rsidRPr="005C416E">
                          <w:rPr>
                            <w:rFonts w:ascii="Arial" w:hAnsi="Arial" w:cs="Arial"/>
                            <w:b/>
                            <w:color w:val="D9D9D9" w:themeColor="background1" w:themeShade="D9"/>
                            <w:sz w:val="24"/>
                            <w:szCs w:val="20"/>
                          </w:rPr>
                          <w:t>Next Steps</w:t>
                        </w:r>
                      </w:p>
                      <w:p w:rsidR="004213B4" w:rsidRDefault="00BF23E3" w:rsidP="005C416E">
                        <w:pPr>
                          <w:pStyle w:val="ListParagraph"/>
                          <w:numPr>
                            <w:ilvl w:val="0"/>
                            <w:numId w:val="2"/>
                          </w:numPr>
                          <w:spacing w:after="120"/>
                          <w:ind w:left="180" w:hanging="180"/>
                          <w:rPr>
                            <w:rFonts w:ascii="Arial" w:hAnsi="Arial" w:cs="Arial"/>
                            <w:color w:val="D9D9D9" w:themeColor="background1" w:themeShade="D9"/>
                            <w:sz w:val="20"/>
                            <w:szCs w:val="20"/>
                          </w:rPr>
                        </w:pPr>
                        <w:r>
                          <w:rPr>
                            <w:rFonts w:ascii="Arial" w:hAnsi="Arial" w:cs="Arial"/>
                            <w:color w:val="D9D9D9" w:themeColor="background1" w:themeShade="D9"/>
                            <w:sz w:val="20"/>
                            <w:szCs w:val="20"/>
                          </w:rPr>
                          <w:t>Clearly identify your need</w:t>
                        </w:r>
                        <w:r w:rsidR="00E90312">
                          <w:rPr>
                            <w:rFonts w:ascii="Arial" w:hAnsi="Arial" w:cs="Arial"/>
                            <w:color w:val="D9D9D9" w:themeColor="background1" w:themeShade="D9"/>
                            <w:sz w:val="20"/>
                            <w:szCs w:val="20"/>
                          </w:rPr>
                          <w:t>.</w:t>
                        </w:r>
                      </w:p>
                      <w:p w:rsidR="00BF23E3" w:rsidRPr="00C815F4" w:rsidRDefault="00BF23E3" w:rsidP="00C815F4">
                        <w:pPr>
                          <w:pStyle w:val="ListParagraph"/>
                          <w:numPr>
                            <w:ilvl w:val="1"/>
                            <w:numId w:val="2"/>
                          </w:numPr>
                          <w:tabs>
                            <w:tab w:val="left" w:pos="1260"/>
                          </w:tabs>
                          <w:spacing w:after="120"/>
                          <w:ind w:left="360" w:hanging="180"/>
                          <w:rPr>
                            <w:rFonts w:ascii="Arial" w:hAnsi="Arial" w:cs="Arial"/>
                            <w:color w:val="D9D9D9" w:themeColor="background1" w:themeShade="D9"/>
                            <w:sz w:val="18"/>
                            <w:szCs w:val="20"/>
                          </w:rPr>
                        </w:pPr>
                        <w:r w:rsidRPr="00C815F4">
                          <w:rPr>
                            <w:rFonts w:ascii="Arial" w:hAnsi="Arial" w:cs="Arial"/>
                            <w:color w:val="D9D9D9" w:themeColor="background1" w:themeShade="D9"/>
                            <w:sz w:val="18"/>
                            <w:szCs w:val="20"/>
                          </w:rPr>
                          <w:t>Be specific with your support ask.</w:t>
                        </w:r>
                      </w:p>
                      <w:p w:rsidR="00C815F4" w:rsidRPr="00C815F4" w:rsidRDefault="00C815F4" w:rsidP="00C815F4">
                        <w:pPr>
                          <w:pStyle w:val="ListParagraph"/>
                          <w:numPr>
                            <w:ilvl w:val="1"/>
                            <w:numId w:val="2"/>
                          </w:numPr>
                          <w:tabs>
                            <w:tab w:val="left" w:pos="1260"/>
                          </w:tabs>
                          <w:spacing w:after="120"/>
                          <w:ind w:left="360" w:hanging="180"/>
                          <w:rPr>
                            <w:rFonts w:ascii="Arial" w:hAnsi="Arial" w:cs="Arial"/>
                            <w:color w:val="D9D9D9" w:themeColor="background1" w:themeShade="D9"/>
                            <w:sz w:val="18"/>
                            <w:szCs w:val="20"/>
                          </w:rPr>
                        </w:pPr>
                        <w:r w:rsidRPr="00C815F4">
                          <w:rPr>
                            <w:rFonts w:ascii="Arial" w:hAnsi="Arial" w:cs="Arial"/>
                            <w:color w:val="D9D9D9" w:themeColor="background1" w:themeShade="D9"/>
                            <w:sz w:val="18"/>
                            <w:szCs w:val="20"/>
                          </w:rPr>
                          <w:t>Identify the purpose and goal of the support ask.</w:t>
                        </w:r>
                      </w:p>
                      <w:p w:rsidR="004213B4" w:rsidRPr="005C416E" w:rsidRDefault="004213B4" w:rsidP="005C416E">
                        <w:pPr>
                          <w:pStyle w:val="ListParagraph"/>
                          <w:spacing w:after="120"/>
                          <w:ind w:left="180"/>
                          <w:rPr>
                            <w:rFonts w:ascii="Arial" w:hAnsi="Arial" w:cs="Arial"/>
                            <w:color w:val="D9D9D9" w:themeColor="background1" w:themeShade="D9"/>
                            <w:sz w:val="20"/>
                            <w:szCs w:val="20"/>
                          </w:rPr>
                        </w:pPr>
                      </w:p>
                      <w:p w:rsidR="004213B4" w:rsidRPr="00E90312" w:rsidRDefault="00C815F4" w:rsidP="00E90312">
                        <w:pPr>
                          <w:pStyle w:val="ListParagraph"/>
                          <w:numPr>
                            <w:ilvl w:val="0"/>
                            <w:numId w:val="2"/>
                          </w:numPr>
                          <w:spacing w:after="60"/>
                          <w:ind w:left="180" w:hanging="180"/>
                          <w:rPr>
                            <w:rFonts w:ascii="Arial" w:hAnsi="Arial" w:cs="Arial"/>
                            <w:color w:val="D9D9D9" w:themeColor="background1" w:themeShade="D9"/>
                            <w:sz w:val="20"/>
                            <w:szCs w:val="20"/>
                          </w:rPr>
                        </w:pPr>
                        <w:r>
                          <w:rPr>
                            <w:rFonts w:ascii="Arial" w:hAnsi="Arial" w:cs="Arial"/>
                            <w:color w:val="D9D9D9" w:themeColor="background1" w:themeShade="D9"/>
                            <w:sz w:val="20"/>
                            <w:szCs w:val="20"/>
                          </w:rPr>
                          <w:t xml:space="preserve">Determine what type of community partnership will fill your need. </w:t>
                        </w:r>
                      </w:p>
                      <w:p w:rsidR="0046624B" w:rsidRDefault="0046624B" w:rsidP="0046624B">
                        <w:pPr>
                          <w:pStyle w:val="ListParagraph"/>
                          <w:numPr>
                            <w:ilvl w:val="1"/>
                            <w:numId w:val="5"/>
                          </w:numPr>
                          <w:spacing w:after="120"/>
                          <w:ind w:left="403" w:hanging="223"/>
                          <w:rPr>
                            <w:rFonts w:ascii="Arial" w:hAnsi="Arial" w:cs="Arial"/>
                            <w:color w:val="D9D9D9" w:themeColor="background1" w:themeShade="D9"/>
                            <w:sz w:val="18"/>
                            <w:szCs w:val="20"/>
                          </w:rPr>
                        </w:pPr>
                        <w:r>
                          <w:rPr>
                            <w:rFonts w:ascii="Arial" w:hAnsi="Arial" w:cs="Arial"/>
                            <w:color w:val="D9D9D9" w:themeColor="background1" w:themeShade="D9"/>
                            <w:sz w:val="18"/>
                            <w:szCs w:val="20"/>
                          </w:rPr>
                          <w:t>D</w:t>
                        </w:r>
                        <w:r w:rsidRPr="0046624B">
                          <w:rPr>
                            <w:rFonts w:ascii="Arial" w:hAnsi="Arial" w:cs="Arial"/>
                            <w:color w:val="D9D9D9" w:themeColor="background1" w:themeShade="D9"/>
                            <w:sz w:val="18"/>
                            <w:szCs w:val="20"/>
                          </w:rPr>
                          <w:t>ecide what type of partn</w:t>
                        </w:r>
                        <w:r>
                          <w:rPr>
                            <w:rFonts w:ascii="Arial" w:hAnsi="Arial" w:cs="Arial"/>
                            <w:color w:val="D9D9D9" w:themeColor="background1" w:themeShade="D9"/>
                            <w:sz w:val="18"/>
                            <w:szCs w:val="20"/>
                          </w:rPr>
                          <w:t>ership best suits your school.</w:t>
                        </w:r>
                      </w:p>
                      <w:p w:rsidR="0046624B" w:rsidRDefault="0046624B" w:rsidP="0046624B">
                        <w:pPr>
                          <w:pStyle w:val="ListParagraph"/>
                          <w:numPr>
                            <w:ilvl w:val="1"/>
                            <w:numId w:val="5"/>
                          </w:numPr>
                          <w:spacing w:after="120"/>
                          <w:ind w:left="403" w:hanging="223"/>
                          <w:rPr>
                            <w:rFonts w:ascii="Arial" w:hAnsi="Arial" w:cs="Arial"/>
                            <w:color w:val="D9D9D9" w:themeColor="background1" w:themeShade="D9"/>
                            <w:sz w:val="18"/>
                            <w:szCs w:val="20"/>
                          </w:rPr>
                        </w:pPr>
                        <w:r>
                          <w:rPr>
                            <w:rFonts w:ascii="Arial" w:hAnsi="Arial" w:cs="Arial"/>
                            <w:color w:val="D9D9D9" w:themeColor="background1" w:themeShade="D9"/>
                            <w:sz w:val="18"/>
                            <w:szCs w:val="20"/>
                          </w:rPr>
                          <w:t>Review your s</w:t>
                        </w:r>
                        <w:r w:rsidRPr="0046624B">
                          <w:rPr>
                            <w:rFonts w:ascii="Arial" w:hAnsi="Arial" w:cs="Arial"/>
                            <w:color w:val="D9D9D9" w:themeColor="background1" w:themeShade="D9"/>
                            <w:sz w:val="18"/>
                            <w:szCs w:val="20"/>
                          </w:rPr>
                          <w:t xml:space="preserve">chool Improvement Plan and your stated goals </w:t>
                        </w:r>
                        <w:r>
                          <w:rPr>
                            <w:rFonts w:ascii="Arial" w:hAnsi="Arial" w:cs="Arial"/>
                            <w:color w:val="D9D9D9" w:themeColor="background1" w:themeShade="D9"/>
                            <w:sz w:val="18"/>
                            <w:szCs w:val="20"/>
                          </w:rPr>
                          <w:t>to help identify partners.</w:t>
                        </w:r>
                      </w:p>
                      <w:p w:rsidR="00E90312" w:rsidRPr="005C416E" w:rsidRDefault="00E90312" w:rsidP="00E90312">
                        <w:pPr>
                          <w:pStyle w:val="ListParagraph"/>
                          <w:spacing w:after="120"/>
                          <w:ind w:left="403"/>
                          <w:rPr>
                            <w:rFonts w:ascii="Arial" w:hAnsi="Arial" w:cs="Arial"/>
                            <w:color w:val="D9D9D9" w:themeColor="background1" w:themeShade="D9"/>
                            <w:sz w:val="18"/>
                            <w:szCs w:val="20"/>
                          </w:rPr>
                        </w:pPr>
                      </w:p>
                      <w:p w:rsidR="004213B4" w:rsidRPr="0046624B" w:rsidRDefault="0046624B" w:rsidP="00E90312">
                        <w:pPr>
                          <w:pStyle w:val="ListParagraph"/>
                          <w:numPr>
                            <w:ilvl w:val="0"/>
                            <w:numId w:val="2"/>
                          </w:numPr>
                          <w:spacing w:after="120"/>
                          <w:ind w:left="180" w:hanging="187"/>
                          <w:rPr>
                            <w:color w:val="D9D9D9" w:themeColor="background1" w:themeShade="D9"/>
                            <w:szCs w:val="20"/>
                          </w:rPr>
                        </w:pPr>
                        <w:r w:rsidRPr="0046624B">
                          <w:rPr>
                            <w:rFonts w:ascii="Arial" w:hAnsi="Arial" w:cs="Arial"/>
                            <w:color w:val="D9D9D9" w:themeColor="background1" w:themeShade="D9"/>
                            <w:sz w:val="20"/>
                            <w:szCs w:val="20"/>
                          </w:rPr>
                          <w:t>Research your local area to determine if there is a formal Community Partnership Office for your local school district.</w:t>
                        </w:r>
                      </w:p>
                      <w:p w:rsidR="0046624B" w:rsidRDefault="0046624B" w:rsidP="00E90312">
                        <w:pPr>
                          <w:pStyle w:val="ListParagraph"/>
                          <w:numPr>
                            <w:ilvl w:val="1"/>
                            <w:numId w:val="2"/>
                          </w:numPr>
                          <w:spacing w:after="120"/>
                          <w:ind w:left="360" w:hanging="187"/>
                          <w:rPr>
                            <w:rFonts w:ascii="Arial" w:hAnsi="Arial" w:cs="Arial"/>
                            <w:color w:val="D9D9D9" w:themeColor="background1" w:themeShade="D9"/>
                            <w:sz w:val="18"/>
                            <w:szCs w:val="20"/>
                          </w:rPr>
                        </w:pPr>
                        <w:r>
                          <w:rPr>
                            <w:rFonts w:ascii="Arial" w:hAnsi="Arial" w:cs="Arial"/>
                            <w:color w:val="D9D9D9" w:themeColor="background1" w:themeShade="D9"/>
                            <w:sz w:val="18"/>
                            <w:szCs w:val="20"/>
                          </w:rPr>
                          <w:t>I</w:t>
                        </w:r>
                        <w:r w:rsidRPr="0046624B">
                          <w:rPr>
                            <w:rFonts w:ascii="Arial" w:hAnsi="Arial" w:cs="Arial"/>
                            <w:color w:val="D9D9D9" w:themeColor="background1" w:themeShade="D9"/>
                            <w:sz w:val="18"/>
                            <w:szCs w:val="20"/>
                          </w:rPr>
                          <w:t>f yes, contact them directly and they will help you with your next step.</w:t>
                        </w:r>
                      </w:p>
                      <w:p w:rsidR="0046624B" w:rsidRPr="0046624B" w:rsidRDefault="0046624B" w:rsidP="0046624B">
                        <w:pPr>
                          <w:pStyle w:val="ListParagraph"/>
                          <w:numPr>
                            <w:ilvl w:val="1"/>
                            <w:numId w:val="2"/>
                          </w:numPr>
                          <w:tabs>
                            <w:tab w:val="left" w:pos="540"/>
                          </w:tabs>
                          <w:spacing w:after="120"/>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I</w:t>
                        </w:r>
                        <w:r w:rsidRPr="0046624B">
                          <w:rPr>
                            <w:rFonts w:ascii="Arial" w:hAnsi="Arial" w:cs="Arial"/>
                            <w:color w:val="D9D9D9" w:themeColor="background1" w:themeShade="D9"/>
                            <w:sz w:val="18"/>
                            <w:szCs w:val="20"/>
                          </w:rPr>
                          <w:t>f no, you can solicit support by directly contacting a business.  Even if there is a formal partnership office, schools are still encouraged to find partners independently.</w:t>
                        </w:r>
                      </w:p>
                      <w:p w:rsidR="00AE2E6C" w:rsidRPr="005C416E" w:rsidRDefault="00AE2E6C" w:rsidP="005C416E">
                        <w:pPr>
                          <w:pStyle w:val="ListParagraph"/>
                          <w:spacing w:after="120"/>
                          <w:ind w:left="360"/>
                          <w:rPr>
                            <w:rFonts w:ascii="Arial" w:hAnsi="Arial" w:cs="Arial"/>
                            <w:color w:val="D9D9D9" w:themeColor="background1" w:themeShade="D9"/>
                            <w:sz w:val="12"/>
                            <w:szCs w:val="20"/>
                          </w:rPr>
                        </w:pPr>
                      </w:p>
                    </w:txbxContent>
                  </v:textbox>
                </v:rect>
                <v:shapetype id="_x0000_t202" coordsize="21600,21600" o:spt="202" path="m,l,21600r21600,l21600,xe">
                  <v:stroke joinstyle="miter"/>
                  <v:path gradientshapeok="t" o:connecttype="rect"/>
                </v:shapetype>
                <v:shape id="Text Box 204" o:spid="_x0000_s1029" type="#_x0000_t202" style="position:absolute;top:2340;width:18288;height:17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3201C7" w:rsidRDefault="00CC539F" w:rsidP="00CC539F">
                        <w:pPr>
                          <w:pStyle w:val="NoSpacing"/>
                          <w:ind w:left="-180"/>
                          <w:rPr>
                            <w:rFonts w:ascii="Arial" w:eastAsiaTheme="majorEastAsia" w:hAnsi="Arial" w:cs="Arial"/>
                            <w:caps/>
                            <w:color w:val="4472C4" w:themeColor="accent1"/>
                            <w:sz w:val="20"/>
                            <w:szCs w:val="28"/>
                          </w:rPr>
                        </w:pPr>
                        <w:r>
                          <w:rPr>
                            <w:rFonts w:ascii="Arial" w:eastAsiaTheme="majorEastAsia" w:hAnsi="Arial" w:cs="Arial"/>
                            <w:caps/>
                            <w:noProof/>
                            <w:color w:val="4472C4" w:themeColor="accent1"/>
                            <w:sz w:val="20"/>
                            <w:szCs w:val="28"/>
                          </w:rPr>
                          <w:drawing>
                            <wp:inline distT="0" distB="0" distL="0" distR="0" wp14:anchorId="34A03D5D" wp14:editId="025EFAF2">
                              <wp:extent cx="2155371" cy="11537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EM-chalk board.jpg"/>
                                      <pic:cNvPicPr/>
                                    </pic:nvPicPr>
                                    <pic:blipFill>
                                      <a:blip r:embed="rId8">
                                        <a:extLst>
                                          <a:ext uri="{28A0092B-C50C-407E-A947-70E740481C1C}">
                                            <a14:useLocalDpi xmlns:a14="http://schemas.microsoft.com/office/drawing/2010/main" val="0"/>
                                          </a:ext>
                                        </a:extLst>
                                      </a:blip>
                                      <a:stretch>
                                        <a:fillRect/>
                                      </a:stretch>
                                    </pic:blipFill>
                                    <pic:spPr>
                                      <a:xfrm>
                                        <a:off x="0" y="0"/>
                                        <a:ext cx="2198743" cy="1177012"/>
                                      </a:xfrm>
                                      <a:prstGeom prst="rect">
                                        <a:avLst/>
                                      </a:prstGeom>
                                    </pic:spPr>
                                  </pic:pic>
                                </a:graphicData>
                              </a:graphic>
                            </wp:inline>
                          </w:drawing>
                        </w:r>
                      </w:p>
                      <w:p w:rsidR="00AE2E6C" w:rsidRDefault="004F74A8" w:rsidP="00AE2E6C">
                        <w:pPr>
                          <w:pStyle w:val="NoSpacing"/>
                          <w:ind w:left="-180"/>
                          <w:jc w:val="center"/>
                          <w:rPr>
                            <w:rFonts w:ascii="Arial" w:eastAsiaTheme="majorEastAsia" w:hAnsi="Arial" w:cs="Arial"/>
                            <w:b/>
                            <w:caps/>
                            <w:color w:val="C45911" w:themeColor="accent2" w:themeShade="BF"/>
                            <w:sz w:val="20"/>
                            <w:szCs w:val="28"/>
                          </w:rPr>
                        </w:pPr>
                        <w:r w:rsidRPr="00CC539F">
                          <w:rPr>
                            <w:rFonts w:ascii="Arial" w:eastAsiaTheme="majorEastAsia" w:hAnsi="Arial" w:cs="Arial"/>
                            <w:b/>
                            <w:caps/>
                            <w:color w:val="C45911" w:themeColor="accent2" w:themeShade="BF"/>
                            <w:sz w:val="20"/>
                            <w:szCs w:val="28"/>
                          </w:rPr>
                          <w:t>Establishing a community partnership</w:t>
                        </w:r>
                      </w:p>
                      <w:p w:rsidR="00AD4F1B" w:rsidRDefault="00AD4F1B" w:rsidP="00AE2E6C">
                        <w:pPr>
                          <w:pStyle w:val="NoSpacing"/>
                          <w:ind w:left="-180"/>
                          <w:jc w:val="center"/>
                          <w:rPr>
                            <w:rFonts w:ascii="Arial" w:eastAsiaTheme="majorEastAsia" w:hAnsi="Arial" w:cs="Arial"/>
                            <w:b/>
                            <w:caps/>
                            <w:color w:val="C45911" w:themeColor="accent2" w:themeShade="BF"/>
                            <w:sz w:val="20"/>
                            <w:szCs w:val="28"/>
                          </w:rPr>
                        </w:pPr>
                      </w:p>
                      <w:p w:rsidR="00AD4F1B" w:rsidRPr="00CC539F" w:rsidRDefault="00AD4F1B" w:rsidP="00AE2E6C">
                        <w:pPr>
                          <w:pStyle w:val="NoSpacing"/>
                          <w:ind w:left="-180"/>
                          <w:jc w:val="center"/>
                          <w:rPr>
                            <w:rFonts w:ascii="Arial" w:eastAsiaTheme="majorEastAsia" w:hAnsi="Arial" w:cs="Arial"/>
                            <w:b/>
                            <w:caps/>
                            <w:color w:val="C45911" w:themeColor="accent2" w:themeShade="BF"/>
                            <w:sz w:val="20"/>
                            <w:szCs w:val="28"/>
                          </w:rPr>
                        </w:pPr>
                      </w:p>
                    </w:txbxContent>
                  </v:textbox>
                </v:shape>
                <w10:wrap type="square" anchorx="margin" anchory="margin"/>
              </v:group>
            </w:pict>
          </mc:Fallback>
        </mc:AlternateContent>
      </w:r>
      <w:r w:rsidR="0046624B">
        <w:rPr>
          <w:noProof/>
        </w:rPr>
        <mc:AlternateContent>
          <mc:Choice Requires="wps">
            <w:drawing>
              <wp:anchor distT="365760" distB="365760" distL="365760" distR="365760" simplePos="0" relativeHeight="251661312" behindDoc="0" locked="0" layoutInCell="1" allowOverlap="1">
                <wp:simplePos x="0" y="0"/>
                <wp:positionH relativeFrom="margin">
                  <wp:posOffset>2536190</wp:posOffset>
                </wp:positionH>
                <wp:positionV relativeFrom="margin">
                  <wp:posOffset>187960</wp:posOffset>
                </wp:positionV>
                <wp:extent cx="4857750" cy="7346950"/>
                <wp:effectExtent l="0" t="0" r="0" b="6350"/>
                <wp:wrapSquare wrapText="bothSides"/>
                <wp:docPr id="137" name="Text Box 137"/>
                <wp:cNvGraphicFramePr/>
                <a:graphic xmlns:a="http://schemas.openxmlformats.org/drawingml/2006/main">
                  <a:graphicData uri="http://schemas.microsoft.com/office/word/2010/wordprocessingShape">
                    <wps:wsp>
                      <wps:cNvSpPr txBox="1"/>
                      <wps:spPr>
                        <a:xfrm>
                          <a:off x="0" y="0"/>
                          <a:ext cx="4857750" cy="734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44F" w:rsidRDefault="00E3144F" w:rsidP="00263395">
                            <w:pPr>
                              <w:pStyle w:val="TOCHeading"/>
                              <w:spacing w:before="0" w:after="120" w:line="240" w:lineRule="auto"/>
                              <w:rPr>
                                <w:rFonts w:ascii="Arial" w:hAnsi="Arial" w:cs="Arial"/>
                                <w:b/>
                                <w:color w:val="C45911" w:themeColor="accent2" w:themeShade="BF"/>
                                <w:sz w:val="22"/>
                                <w:szCs w:val="20"/>
                              </w:rPr>
                            </w:pPr>
                            <w:r>
                              <w:rPr>
                                <w:rFonts w:ascii="Arial" w:hAnsi="Arial" w:cs="Arial"/>
                                <w:b/>
                                <w:color w:val="C45911" w:themeColor="accent2" w:themeShade="BF"/>
                                <w:sz w:val="22"/>
                                <w:szCs w:val="20"/>
                              </w:rPr>
                              <w:t xml:space="preserve">What </w:t>
                            </w:r>
                            <w:r w:rsidR="00263395">
                              <w:rPr>
                                <w:rFonts w:ascii="Arial" w:hAnsi="Arial" w:cs="Arial"/>
                                <w:b/>
                                <w:color w:val="C45911" w:themeColor="accent2" w:themeShade="BF"/>
                                <w:sz w:val="22"/>
                                <w:szCs w:val="20"/>
                              </w:rPr>
                              <w:t>are</w:t>
                            </w:r>
                            <w:r>
                              <w:rPr>
                                <w:rFonts w:ascii="Arial" w:hAnsi="Arial" w:cs="Arial"/>
                                <w:b/>
                                <w:color w:val="C45911" w:themeColor="accent2" w:themeShade="BF"/>
                                <w:sz w:val="22"/>
                                <w:szCs w:val="20"/>
                              </w:rPr>
                              <w:t xml:space="preserve"> </w:t>
                            </w:r>
                            <w:r w:rsidR="00263395">
                              <w:rPr>
                                <w:rFonts w:ascii="Arial" w:hAnsi="Arial" w:cs="Arial"/>
                                <w:b/>
                                <w:color w:val="C45911" w:themeColor="accent2" w:themeShade="BF"/>
                                <w:sz w:val="22"/>
                                <w:szCs w:val="20"/>
                              </w:rPr>
                              <w:t>the State of Nevada</w:t>
                            </w:r>
                            <w:r>
                              <w:rPr>
                                <w:rFonts w:ascii="Arial" w:hAnsi="Arial" w:cs="Arial"/>
                                <w:b/>
                                <w:color w:val="C45911" w:themeColor="accent2" w:themeShade="BF"/>
                                <w:sz w:val="22"/>
                                <w:szCs w:val="20"/>
                              </w:rPr>
                              <w:t xml:space="preserve"> </w:t>
                            </w:r>
                            <w:r w:rsidRPr="00E3144F">
                              <w:rPr>
                                <w:rFonts w:ascii="Arial" w:hAnsi="Arial" w:cs="Arial"/>
                                <w:b/>
                                <w:color w:val="C45911" w:themeColor="accent2" w:themeShade="BF"/>
                                <w:sz w:val="22"/>
                                <w:szCs w:val="20"/>
                              </w:rPr>
                              <w:t xml:space="preserve">Science, Technology, Engineering, and Mathematic (STEM) </w:t>
                            </w:r>
                            <w:r w:rsidR="00263395">
                              <w:rPr>
                                <w:rFonts w:ascii="Arial" w:hAnsi="Arial" w:cs="Arial"/>
                                <w:b/>
                                <w:color w:val="C45911" w:themeColor="accent2" w:themeShade="BF"/>
                                <w:sz w:val="22"/>
                                <w:szCs w:val="20"/>
                              </w:rPr>
                              <w:t>standards</w:t>
                            </w:r>
                            <w:r>
                              <w:rPr>
                                <w:rFonts w:ascii="Arial" w:hAnsi="Arial" w:cs="Arial"/>
                                <w:b/>
                                <w:color w:val="C45911" w:themeColor="accent2" w:themeShade="BF"/>
                                <w:sz w:val="22"/>
                                <w:szCs w:val="20"/>
                              </w:rPr>
                              <w:t>?</w:t>
                            </w:r>
                          </w:p>
                          <w:p w:rsidR="00263395" w:rsidRDefault="00C56BCF" w:rsidP="00263395">
                            <w:pPr>
                              <w:pStyle w:val="TOCHeading"/>
                              <w:spacing w:before="0" w:after="120" w:line="240" w:lineRule="auto"/>
                              <w:rPr>
                                <w:rFonts w:ascii="Arial" w:hAnsi="Arial" w:cs="Arial"/>
                                <w:color w:val="3B3838" w:themeColor="background2" w:themeShade="40"/>
                                <w:sz w:val="20"/>
                              </w:rPr>
                            </w:pPr>
                            <w:r w:rsidRPr="00C56BCF">
                              <w:rPr>
                                <w:rStyle w:val="Emphasis"/>
                                <w:rFonts w:ascii="Arial" w:hAnsi="Arial" w:cs="Arial"/>
                                <w:i w:val="0"/>
                                <w:color w:val="3B3838" w:themeColor="background2" w:themeShade="40"/>
                                <w:sz w:val="20"/>
                                <w:szCs w:val="20"/>
                              </w:rPr>
                              <w:t>STEM</w:t>
                            </w:r>
                            <w:r>
                              <w:rPr>
                                <w:rStyle w:val="Emphasis"/>
                                <w:rFonts w:ascii="Arial" w:hAnsi="Arial" w:cs="Arial"/>
                                <w:color w:val="3B3838" w:themeColor="background2" w:themeShade="40"/>
                                <w:sz w:val="20"/>
                                <w:szCs w:val="20"/>
                              </w:rPr>
                              <w:t xml:space="preserve"> </w:t>
                            </w:r>
                            <w:r w:rsidRPr="00C56BCF">
                              <w:rPr>
                                <w:rStyle w:val="st"/>
                                <w:rFonts w:ascii="Arial" w:hAnsi="Arial" w:cs="Arial"/>
                                <w:color w:val="3B3838" w:themeColor="background2" w:themeShade="40"/>
                                <w:sz w:val="20"/>
                                <w:szCs w:val="20"/>
                              </w:rPr>
                              <w:t>is a curriculum based on the idea of educating students in four specific disciplines — science, technology, engineering and mathematics — in an interdi</w:t>
                            </w:r>
                            <w:r w:rsidRPr="00C56BCF">
                              <w:rPr>
                                <w:rStyle w:val="st"/>
                                <w:rFonts w:ascii="Arial" w:hAnsi="Arial" w:cs="Arial"/>
                                <w:color w:val="3B3838" w:themeColor="background2" w:themeShade="40"/>
                                <w:sz w:val="20"/>
                                <w:szCs w:val="20"/>
                              </w:rPr>
                              <w:t xml:space="preserve">sciplinary and applied approach. </w:t>
                            </w:r>
                            <w:r w:rsidRPr="00C56BCF">
                              <w:rPr>
                                <w:rFonts w:ascii="Arial" w:hAnsi="Arial" w:cs="Arial"/>
                                <w:color w:val="3B3838" w:themeColor="background2" w:themeShade="40"/>
                                <w:sz w:val="20"/>
                                <w:szCs w:val="20"/>
                              </w:rPr>
                              <w:t>T</w:t>
                            </w:r>
                            <w:r w:rsidR="00E3144F" w:rsidRPr="00C56BCF">
                              <w:rPr>
                                <w:rFonts w:ascii="Arial" w:hAnsi="Arial" w:cs="Arial"/>
                                <w:color w:val="3B3838" w:themeColor="background2" w:themeShade="40"/>
                                <w:sz w:val="20"/>
                                <w:szCs w:val="20"/>
                              </w:rPr>
                              <w:t>he</w:t>
                            </w:r>
                            <w:r w:rsidR="00E3144F" w:rsidRPr="00C56BCF">
                              <w:rPr>
                                <w:rFonts w:ascii="Arial" w:hAnsi="Arial" w:cs="Arial"/>
                                <w:color w:val="3B3838" w:themeColor="background2" w:themeShade="40"/>
                                <w:sz w:val="20"/>
                              </w:rPr>
                              <w:t xml:space="preserve"> adoption of the Nevada Academic Content Standards for Science (NVACSS), derived from the Next Generation Science Standards (NGSS), by the Nevada Department of Education (Feb 2014) reflects the reality that science is so much more than just the rigid Scientific Method and “hypothesis based” science that has historically been taught in schools.  </w:t>
                            </w:r>
                          </w:p>
                          <w:p w:rsidR="00263395" w:rsidRDefault="00E3144F" w:rsidP="00263395">
                            <w:pPr>
                              <w:pStyle w:val="TOCHeading"/>
                              <w:spacing w:before="0" w:after="120" w:line="240" w:lineRule="auto"/>
                              <w:rPr>
                                <w:rFonts w:ascii="Arial" w:hAnsi="Arial" w:cs="Arial"/>
                                <w:color w:val="3B3838" w:themeColor="background2" w:themeShade="40"/>
                                <w:sz w:val="20"/>
                              </w:rPr>
                            </w:pPr>
                            <w:r w:rsidRPr="00C56BCF">
                              <w:rPr>
                                <w:rFonts w:ascii="Arial" w:hAnsi="Arial" w:cs="Arial"/>
                                <w:color w:val="3B3838" w:themeColor="background2" w:themeShade="40"/>
                                <w:sz w:val="20"/>
                              </w:rPr>
                              <w:t>The NVACSS allows for</w:t>
                            </w:r>
                            <w:r w:rsidR="00263395">
                              <w:rPr>
                                <w:rFonts w:ascii="Arial" w:hAnsi="Arial" w:cs="Arial"/>
                                <w:color w:val="3B3838" w:themeColor="background2" w:themeShade="40"/>
                                <w:sz w:val="20"/>
                              </w:rPr>
                              <w:t>:</w:t>
                            </w:r>
                          </w:p>
                          <w:p w:rsidR="00263395" w:rsidRDefault="00263395" w:rsidP="00263395">
                            <w:pPr>
                              <w:pStyle w:val="TOCHeading"/>
                              <w:numPr>
                                <w:ilvl w:val="0"/>
                                <w:numId w:val="6"/>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rPr>
                              <w:t>I</w:t>
                            </w:r>
                            <w:r w:rsidR="00E3144F" w:rsidRPr="00C56BCF">
                              <w:rPr>
                                <w:rFonts w:ascii="Arial" w:hAnsi="Arial" w:cs="Arial"/>
                                <w:color w:val="3B3838" w:themeColor="background2" w:themeShade="40"/>
                                <w:sz w:val="20"/>
                              </w:rPr>
                              <w:t xml:space="preserve">ntegrated teaching </w:t>
                            </w:r>
                            <w:r>
                              <w:rPr>
                                <w:rFonts w:ascii="Arial" w:hAnsi="Arial" w:cs="Arial"/>
                                <w:color w:val="3B3838" w:themeColor="background2" w:themeShade="40"/>
                                <w:sz w:val="20"/>
                              </w:rPr>
                              <w:t>STEM disciplines with reading</w:t>
                            </w:r>
                          </w:p>
                          <w:p w:rsidR="00263395" w:rsidRDefault="00263395" w:rsidP="00263395">
                            <w:pPr>
                              <w:pStyle w:val="TOCHeading"/>
                              <w:numPr>
                                <w:ilvl w:val="0"/>
                                <w:numId w:val="6"/>
                              </w:numPr>
                              <w:spacing w:before="0" w:after="120" w:line="240" w:lineRule="auto"/>
                              <w:ind w:left="778"/>
                              <w:rPr>
                                <w:rFonts w:ascii="Arial" w:hAnsi="Arial" w:cs="Arial"/>
                                <w:color w:val="3B3838" w:themeColor="background2" w:themeShade="40"/>
                                <w:sz w:val="20"/>
                              </w:rPr>
                            </w:pPr>
                            <w:r>
                              <w:rPr>
                                <w:rFonts w:ascii="Arial" w:hAnsi="Arial" w:cs="Arial"/>
                                <w:color w:val="3B3838" w:themeColor="background2" w:themeShade="40"/>
                                <w:sz w:val="20"/>
                              </w:rPr>
                              <w:t>E</w:t>
                            </w:r>
                            <w:r w:rsidR="00E3144F" w:rsidRPr="00C56BCF">
                              <w:rPr>
                                <w:rFonts w:ascii="Arial" w:hAnsi="Arial" w:cs="Arial"/>
                                <w:color w:val="3B3838" w:themeColor="background2" w:themeShade="40"/>
                                <w:sz w:val="20"/>
                              </w:rPr>
                              <w:t>ncourages the application</w:t>
                            </w:r>
                            <w:r>
                              <w:rPr>
                                <w:rFonts w:ascii="Arial" w:hAnsi="Arial" w:cs="Arial"/>
                                <w:color w:val="3B3838" w:themeColor="background2" w:themeShade="40"/>
                                <w:sz w:val="20"/>
                              </w:rPr>
                              <w:t xml:space="preserve"> of practices and knowledge</w:t>
                            </w:r>
                          </w:p>
                          <w:p w:rsidR="00263395" w:rsidRDefault="00263395" w:rsidP="00263395">
                            <w:pPr>
                              <w:pStyle w:val="TOCHeading"/>
                              <w:spacing w:before="0" w:after="120" w:line="240"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STEM learning incorporates </w:t>
                            </w:r>
                            <w:r w:rsidRPr="00C56BCF">
                              <w:rPr>
                                <w:rFonts w:ascii="Arial" w:hAnsi="Arial" w:cs="Arial"/>
                                <w:color w:val="3B3838" w:themeColor="background2" w:themeShade="40"/>
                                <w:sz w:val="20"/>
                                <w:szCs w:val="20"/>
                              </w:rPr>
                              <w:t>skill sets such as</w:t>
                            </w:r>
                            <w:r>
                              <w:rPr>
                                <w:rFonts w:ascii="Arial" w:hAnsi="Arial" w:cs="Arial"/>
                                <w:color w:val="3B3838" w:themeColor="background2" w:themeShade="40"/>
                                <w:sz w:val="20"/>
                                <w:szCs w:val="20"/>
                              </w:rPr>
                              <w:t>:</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A</w:t>
                            </w:r>
                            <w:r w:rsidRPr="00C56BCF">
                              <w:rPr>
                                <w:rFonts w:ascii="Arial" w:hAnsi="Arial" w:cs="Arial"/>
                                <w:color w:val="3B3838" w:themeColor="background2" w:themeShade="40"/>
                                <w:sz w:val="20"/>
                                <w:szCs w:val="20"/>
                              </w:rPr>
                              <w:t>sk</w:t>
                            </w:r>
                            <w:r>
                              <w:rPr>
                                <w:rFonts w:ascii="Arial" w:hAnsi="Arial" w:cs="Arial"/>
                                <w:color w:val="3B3838" w:themeColor="background2" w:themeShade="40"/>
                                <w:sz w:val="20"/>
                                <w:szCs w:val="20"/>
                              </w:rPr>
                              <w:t>ing questions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C</w:t>
                            </w:r>
                            <w:r w:rsidRPr="00C56BCF">
                              <w:rPr>
                                <w:rFonts w:ascii="Arial" w:hAnsi="Arial" w:cs="Arial"/>
                                <w:color w:val="3B3838" w:themeColor="background2" w:themeShade="40"/>
                                <w:sz w:val="20"/>
                                <w:szCs w:val="20"/>
                              </w:rPr>
                              <w:t>ol</w:t>
                            </w:r>
                            <w:r>
                              <w:rPr>
                                <w:rFonts w:ascii="Arial" w:hAnsi="Arial" w:cs="Arial"/>
                                <w:color w:val="3B3838" w:themeColor="background2" w:themeShade="40"/>
                                <w:sz w:val="20"/>
                                <w:szCs w:val="20"/>
                              </w:rPr>
                              <w:t>lecting and analyzing data</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C</w:t>
                            </w:r>
                            <w:r w:rsidRPr="00C56BCF">
                              <w:rPr>
                                <w:rFonts w:ascii="Arial" w:hAnsi="Arial" w:cs="Arial"/>
                                <w:color w:val="3B3838" w:themeColor="background2" w:themeShade="40"/>
                                <w:sz w:val="20"/>
                                <w:szCs w:val="20"/>
                              </w:rPr>
                              <w:t>ommunicating</w:t>
                            </w:r>
                            <w:r>
                              <w:rPr>
                                <w:rFonts w:ascii="Arial" w:hAnsi="Arial" w:cs="Arial"/>
                                <w:color w:val="3B3838" w:themeColor="background2" w:themeShade="40"/>
                                <w:sz w:val="20"/>
                                <w:szCs w:val="20"/>
                              </w:rPr>
                              <w:t xml:space="preserve"> information</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Creativity</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Inquiry Skills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Math &amp; Science Skills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Engineering-Design Thinking</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Critical Thinking</w:t>
                            </w:r>
                          </w:p>
                          <w:p w:rsidR="00263395" w:rsidRDefault="00263395" w:rsidP="009F7A95">
                            <w:pPr>
                              <w:pStyle w:val="TOCHeading"/>
                              <w:numPr>
                                <w:ilvl w:val="0"/>
                                <w:numId w:val="7"/>
                              </w:numPr>
                              <w:spacing w:before="0" w:after="120" w:line="240" w:lineRule="auto"/>
                              <w:ind w:left="778"/>
                              <w:rPr>
                                <w:rFonts w:ascii="Arial" w:hAnsi="Arial" w:cs="Arial"/>
                                <w:color w:val="3B3838" w:themeColor="background2" w:themeShade="40"/>
                                <w:sz w:val="20"/>
                              </w:rPr>
                            </w:pPr>
                            <w:r w:rsidRPr="00263395">
                              <w:rPr>
                                <w:rFonts w:ascii="Arial" w:hAnsi="Arial" w:cs="Arial"/>
                                <w:color w:val="3B3838" w:themeColor="background2" w:themeShade="40"/>
                                <w:sz w:val="20"/>
                                <w:szCs w:val="20"/>
                              </w:rPr>
                              <w:t>Team c</w:t>
                            </w:r>
                            <w:r w:rsidRPr="00263395">
                              <w:rPr>
                                <w:rFonts w:ascii="Arial" w:hAnsi="Arial" w:cs="Arial"/>
                                <w:color w:val="3B3838" w:themeColor="background2" w:themeShade="40"/>
                                <w:sz w:val="20"/>
                                <w:szCs w:val="20"/>
                              </w:rPr>
                              <w:t>ollaboration</w:t>
                            </w:r>
                          </w:p>
                          <w:p w:rsidR="00236132" w:rsidRDefault="00236132" w:rsidP="009F7A95">
                            <w:pPr>
                              <w:pStyle w:val="TOCHeading"/>
                              <w:spacing w:before="0" w:after="120" w:line="240" w:lineRule="auto"/>
                              <w:rPr>
                                <w:rFonts w:ascii="Arial" w:hAnsi="Arial" w:cs="Arial"/>
                                <w:b/>
                                <w:color w:val="C45911" w:themeColor="accent2" w:themeShade="BF"/>
                                <w:sz w:val="22"/>
                                <w:szCs w:val="20"/>
                              </w:rPr>
                            </w:pPr>
                            <w:r>
                              <w:rPr>
                                <w:rFonts w:ascii="Arial" w:hAnsi="Arial" w:cs="Arial"/>
                                <w:b/>
                                <w:color w:val="C45911" w:themeColor="accent2" w:themeShade="BF"/>
                                <w:sz w:val="22"/>
                                <w:szCs w:val="20"/>
                              </w:rPr>
                              <w:t xml:space="preserve">Why establish a community partnership with the State of Nevada? </w:t>
                            </w:r>
                          </w:p>
                          <w:p w:rsidR="008E0C81" w:rsidRPr="008E0C81" w:rsidRDefault="00236132" w:rsidP="00C56BCF">
                            <w:pPr>
                              <w:pStyle w:val="TOCHeading"/>
                              <w:spacing w:before="0" w:after="120" w:line="240" w:lineRule="auto"/>
                              <w:rPr>
                                <w:rFonts w:ascii="Arial" w:hAnsi="Arial" w:cs="Arial"/>
                                <w:color w:val="3B3838" w:themeColor="background2" w:themeShade="40"/>
                                <w:sz w:val="20"/>
                                <w:szCs w:val="20"/>
                              </w:rPr>
                            </w:pPr>
                            <w:r w:rsidRPr="00236132">
                              <w:rPr>
                                <w:rFonts w:ascii="Arial" w:hAnsi="Arial" w:cs="Arial"/>
                                <w:color w:val="3B3838" w:themeColor="background2" w:themeShade="40"/>
                                <w:sz w:val="20"/>
                                <w:szCs w:val="20"/>
                              </w:rPr>
                              <w:t>Business leaders in Nevada are increasingly concerned about the lack of a highly skilled pool of workers for their companies.  An unforeseen result of the former “No Child Left Behind Act” was that many schools in Nevada reduced or deleted instruction in s</w:t>
                            </w:r>
                            <w:r w:rsidR="00E3144F">
                              <w:rPr>
                                <w:rFonts w:ascii="Arial" w:hAnsi="Arial" w:cs="Arial"/>
                                <w:color w:val="3B3838" w:themeColor="background2" w:themeShade="40"/>
                                <w:sz w:val="20"/>
                                <w:szCs w:val="20"/>
                              </w:rPr>
                              <w:t xml:space="preserve">cience, </w:t>
                            </w:r>
                            <w:r w:rsidRPr="00236132">
                              <w:rPr>
                                <w:rFonts w:ascii="Arial" w:hAnsi="Arial" w:cs="Arial"/>
                                <w:color w:val="3B3838" w:themeColor="background2" w:themeShade="40"/>
                                <w:sz w:val="20"/>
                                <w:szCs w:val="20"/>
                              </w:rPr>
                              <w:t>technology, physical education, and the arts, to meet requirements in math and reading.</w:t>
                            </w:r>
                            <w:r w:rsidR="00E3144F">
                              <w:rPr>
                                <w:rFonts w:ascii="Arial" w:hAnsi="Arial" w:cs="Arial"/>
                                <w:color w:val="3B3838" w:themeColor="background2" w:themeShade="40"/>
                                <w:sz w:val="20"/>
                                <w:szCs w:val="20"/>
                              </w:rPr>
                              <w:t xml:space="preserve"> This resulted in Nevada’s lagging science scores, and </w:t>
                            </w:r>
                            <w:r w:rsidR="00E3144F" w:rsidRPr="00E3144F">
                              <w:rPr>
                                <w:rFonts w:ascii="Arial" w:hAnsi="Arial" w:cs="Arial"/>
                                <w:color w:val="3B3838" w:themeColor="background2" w:themeShade="40"/>
                                <w:sz w:val="20"/>
                                <w:szCs w:val="20"/>
                              </w:rPr>
                              <w:t>lack of science and mathematics content knowledge and credential requirements of Nevada’s K-8 teachers</w:t>
                            </w:r>
                            <w:r w:rsidR="00E3144F">
                              <w:rPr>
                                <w:rFonts w:ascii="Arial" w:hAnsi="Arial" w:cs="Arial"/>
                                <w:color w:val="3B3838" w:themeColor="background2" w:themeShade="40"/>
                                <w:sz w:val="20"/>
                                <w:szCs w:val="20"/>
                              </w:rPr>
                              <w:t xml:space="preserve">. </w:t>
                            </w:r>
                            <w:r w:rsidRPr="00236132">
                              <w:rPr>
                                <w:rFonts w:ascii="Arial" w:hAnsi="Arial" w:cs="Arial"/>
                                <w:color w:val="3B3838" w:themeColor="background2" w:themeShade="40"/>
                                <w:sz w:val="20"/>
                                <w:szCs w:val="20"/>
                              </w:rPr>
                              <w:t xml:space="preserve">   </w:t>
                            </w:r>
                          </w:p>
                          <w:p w:rsidR="00C56BCF" w:rsidRPr="00C56BCF" w:rsidRDefault="00C56BCF" w:rsidP="00C56BCF">
                            <w:pPr>
                              <w:rPr>
                                <w:rFonts w:ascii="Arial" w:hAnsi="Arial" w:cs="Arial"/>
                                <w:color w:val="3B3838" w:themeColor="background2" w:themeShade="40"/>
                                <w:sz w:val="20"/>
                              </w:rPr>
                            </w:pPr>
                            <w:r w:rsidRPr="00C56BCF">
                              <w:rPr>
                                <w:rFonts w:ascii="Arial" w:hAnsi="Arial" w:cs="Arial"/>
                                <w:color w:val="3B3838" w:themeColor="background2" w:themeShade="40"/>
                                <w:sz w:val="20"/>
                              </w:rPr>
                              <w:t xml:space="preserve">Given the challenges of limited qualified teachers and rising expectations, the importance of high-quality Community Partnerships has risen to a new high.  The desire for partnerships that allows for the sharing of respective knowledge and the creation of authentic, fun and interesting curriculum is at a premium.   </w:t>
                            </w:r>
                          </w:p>
                          <w:p w:rsidR="00263395" w:rsidRDefault="00C178F7" w:rsidP="00C56BCF">
                            <w:pPr>
                              <w:pStyle w:val="TOCHeading"/>
                              <w:spacing w:before="40" w:after="40" w:line="240"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When you </w:t>
                            </w:r>
                            <w:r w:rsidR="00BF23E3">
                              <w:rPr>
                                <w:rFonts w:ascii="Arial" w:hAnsi="Arial" w:cs="Arial"/>
                                <w:color w:val="3B3838" w:themeColor="background2" w:themeShade="40"/>
                                <w:sz w:val="20"/>
                                <w:szCs w:val="20"/>
                              </w:rPr>
                              <w:t xml:space="preserve">reach out to a business to </w:t>
                            </w:r>
                            <w:r>
                              <w:rPr>
                                <w:rFonts w:ascii="Arial" w:hAnsi="Arial" w:cs="Arial"/>
                                <w:color w:val="3B3838" w:themeColor="background2" w:themeShade="40"/>
                                <w:sz w:val="20"/>
                                <w:szCs w:val="20"/>
                              </w:rPr>
                              <w:t>establish a partnership with the State of Nevada</w:t>
                            </w:r>
                            <w:r w:rsidR="008E0C81">
                              <w:rPr>
                                <w:rFonts w:ascii="Arial" w:hAnsi="Arial" w:cs="Arial"/>
                                <w:color w:val="3B3838" w:themeColor="background2" w:themeShade="40"/>
                                <w:sz w:val="20"/>
                                <w:szCs w:val="20"/>
                              </w:rPr>
                              <w:t>, you can</w:t>
                            </w:r>
                            <w:r w:rsidR="00263395">
                              <w:rPr>
                                <w:rFonts w:ascii="Arial" w:hAnsi="Arial" w:cs="Arial"/>
                                <w:color w:val="3B3838" w:themeColor="background2" w:themeShade="40"/>
                                <w:sz w:val="20"/>
                                <w:szCs w:val="20"/>
                              </w:rPr>
                              <w:t>:</w:t>
                            </w:r>
                          </w:p>
                          <w:p w:rsidR="00263395" w:rsidRPr="00263395" w:rsidRDefault="0046624B" w:rsidP="009F7A95">
                            <w:pPr>
                              <w:pStyle w:val="TOCHeading"/>
                              <w:numPr>
                                <w:ilvl w:val="0"/>
                                <w:numId w:val="8"/>
                              </w:numPr>
                              <w:spacing w:before="0" w:after="6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Talk to them about your need, purpose of their participation and goal for your students.</w:t>
                            </w:r>
                          </w:p>
                          <w:p w:rsidR="00263395" w:rsidRPr="00263395" w:rsidRDefault="0046624B" w:rsidP="009F7A95">
                            <w:pPr>
                              <w:pStyle w:val="TOCHeading"/>
                              <w:numPr>
                                <w:ilvl w:val="0"/>
                                <w:numId w:val="8"/>
                              </w:numPr>
                              <w:spacing w:before="0" w:after="6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Talk about the importance of STEM learning for your students</w:t>
                            </w:r>
                          </w:p>
                          <w:p w:rsidR="00263395" w:rsidRPr="00263395" w:rsidRDefault="0046624B" w:rsidP="009F7A95">
                            <w:pPr>
                              <w:pStyle w:val="TOCHeading"/>
                              <w:numPr>
                                <w:ilvl w:val="0"/>
                                <w:numId w:val="8"/>
                              </w:numPr>
                              <w:spacing w:before="0" w:after="12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 xml:space="preserve">Determine how you can partner to include </w:t>
                            </w:r>
                            <w:r w:rsidR="008E0C81">
                              <w:rPr>
                                <w:rFonts w:ascii="Arial" w:hAnsi="Arial" w:cs="Arial"/>
                                <w:color w:val="3B3838" w:themeColor="background2" w:themeShade="40"/>
                                <w:sz w:val="20"/>
                                <w:szCs w:val="20"/>
                              </w:rPr>
                              <w:t xml:space="preserve">practical use cases </w:t>
                            </w:r>
                            <w:r>
                              <w:rPr>
                                <w:rFonts w:ascii="Arial" w:hAnsi="Arial" w:cs="Arial"/>
                                <w:color w:val="3B3838" w:themeColor="background2" w:themeShade="40"/>
                                <w:sz w:val="20"/>
                                <w:szCs w:val="20"/>
                              </w:rPr>
                              <w:t xml:space="preserve">in your </w:t>
                            </w:r>
                            <w:r w:rsidR="008E0C81" w:rsidRPr="00236132">
                              <w:rPr>
                                <w:rFonts w:ascii="Arial" w:hAnsi="Arial" w:cs="Arial"/>
                                <w:color w:val="3B3838" w:themeColor="background2" w:themeShade="40"/>
                                <w:sz w:val="20"/>
                                <w:szCs w:val="20"/>
                              </w:rPr>
                              <w:t xml:space="preserve">(STEM) </w:t>
                            </w:r>
                            <w:r w:rsidR="00263395">
                              <w:rPr>
                                <w:rFonts w:ascii="Arial" w:hAnsi="Arial" w:cs="Arial"/>
                                <w:color w:val="3B3838" w:themeColor="background2" w:themeShade="40"/>
                                <w:sz w:val="20"/>
                                <w:szCs w:val="20"/>
                              </w:rPr>
                              <w:t>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30" type="#_x0000_t202" style="position:absolute;margin-left:199.7pt;margin-top:14.8pt;width:382.5pt;height:578.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" filled="f" stroked="f" strokeweight=".5pt">
                <v:textbox inset="0,0,0,0">
                  <w:txbxContent>
                    <w:p w:rsidR="00E3144F" w:rsidRDefault="00E3144F" w:rsidP="00263395">
                      <w:pPr>
                        <w:pStyle w:val="TOCHeading"/>
                        <w:spacing w:before="0" w:after="120" w:line="240" w:lineRule="auto"/>
                        <w:rPr>
                          <w:rFonts w:ascii="Arial" w:hAnsi="Arial" w:cs="Arial"/>
                          <w:b/>
                          <w:color w:val="C45911" w:themeColor="accent2" w:themeShade="BF"/>
                          <w:sz w:val="22"/>
                          <w:szCs w:val="20"/>
                        </w:rPr>
                      </w:pPr>
                      <w:r>
                        <w:rPr>
                          <w:rFonts w:ascii="Arial" w:hAnsi="Arial" w:cs="Arial"/>
                          <w:b/>
                          <w:color w:val="C45911" w:themeColor="accent2" w:themeShade="BF"/>
                          <w:sz w:val="22"/>
                          <w:szCs w:val="20"/>
                        </w:rPr>
                        <w:t xml:space="preserve">What </w:t>
                      </w:r>
                      <w:r w:rsidR="00263395">
                        <w:rPr>
                          <w:rFonts w:ascii="Arial" w:hAnsi="Arial" w:cs="Arial"/>
                          <w:b/>
                          <w:color w:val="C45911" w:themeColor="accent2" w:themeShade="BF"/>
                          <w:sz w:val="22"/>
                          <w:szCs w:val="20"/>
                        </w:rPr>
                        <w:t>are</w:t>
                      </w:r>
                      <w:r>
                        <w:rPr>
                          <w:rFonts w:ascii="Arial" w:hAnsi="Arial" w:cs="Arial"/>
                          <w:b/>
                          <w:color w:val="C45911" w:themeColor="accent2" w:themeShade="BF"/>
                          <w:sz w:val="22"/>
                          <w:szCs w:val="20"/>
                        </w:rPr>
                        <w:t xml:space="preserve"> </w:t>
                      </w:r>
                      <w:r w:rsidR="00263395">
                        <w:rPr>
                          <w:rFonts w:ascii="Arial" w:hAnsi="Arial" w:cs="Arial"/>
                          <w:b/>
                          <w:color w:val="C45911" w:themeColor="accent2" w:themeShade="BF"/>
                          <w:sz w:val="22"/>
                          <w:szCs w:val="20"/>
                        </w:rPr>
                        <w:t>the State of Nevada</w:t>
                      </w:r>
                      <w:r>
                        <w:rPr>
                          <w:rFonts w:ascii="Arial" w:hAnsi="Arial" w:cs="Arial"/>
                          <w:b/>
                          <w:color w:val="C45911" w:themeColor="accent2" w:themeShade="BF"/>
                          <w:sz w:val="22"/>
                          <w:szCs w:val="20"/>
                        </w:rPr>
                        <w:t xml:space="preserve"> </w:t>
                      </w:r>
                      <w:r w:rsidRPr="00E3144F">
                        <w:rPr>
                          <w:rFonts w:ascii="Arial" w:hAnsi="Arial" w:cs="Arial"/>
                          <w:b/>
                          <w:color w:val="C45911" w:themeColor="accent2" w:themeShade="BF"/>
                          <w:sz w:val="22"/>
                          <w:szCs w:val="20"/>
                        </w:rPr>
                        <w:t xml:space="preserve">Science, Technology, Engineering, and Mathematic (STEM) </w:t>
                      </w:r>
                      <w:r w:rsidR="00263395">
                        <w:rPr>
                          <w:rFonts w:ascii="Arial" w:hAnsi="Arial" w:cs="Arial"/>
                          <w:b/>
                          <w:color w:val="C45911" w:themeColor="accent2" w:themeShade="BF"/>
                          <w:sz w:val="22"/>
                          <w:szCs w:val="20"/>
                        </w:rPr>
                        <w:t>standards</w:t>
                      </w:r>
                      <w:r>
                        <w:rPr>
                          <w:rFonts w:ascii="Arial" w:hAnsi="Arial" w:cs="Arial"/>
                          <w:b/>
                          <w:color w:val="C45911" w:themeColor="accent2" w:themeShade="BF"/>
                          <w:sz w:val="22"/>
                          <w:szCs w:val="20"/>
                        </w:rPr>
                        <w:t>?</w:t>
                      </w:r>
                    </w:p>
                    <w:p w:rsidR="00263395" w:rsidRDefault="00C56BCF" w:rsidP="00263395">
                      <w:pPr>
                        <w:pStyle w:val="TOCHeading"/>
                        <w:spacing w:before="0" w:after="120" w:line="240" w:lineRule="auto"/>
                        <w:rPr>
                          <w:rFonts w:ascii="Arial" w:hAnsi="Arial" w:cs="Arial"/>
                          <w:color w:val="3B3838" w:themeColor="background2" w:themeShade="40"/>
                          <w:sz w:val="20"/>
                        </w:rPr>
                      </w:pPr>
                      <w:r w:rsidRPr="00C56BCF">
                        <w:rPr>
                          <w:rStyle w:val="Emphasis"/>
                          <w:rFonts w:ascii="Arial" w:hAnsi="Arial" w:cs="Arial"/>
                          <w:i w:val="0"/>
                          <w:color w:val="3B3838" w:themeColor="background2" w:themeShade="40"/>
                          <w:sz w:val="20"/>
                          <w:szCs w:val="20"/>
                        </w:rPr>
                        <w:t>STEM</w:t>
                      </w:r>
                      <w:r>
                        <w:rPr>
                          <w:rStyle w:val="Emphasis"/>
                          <w:rFonts w:ascii="Arial" w:hAnsi="Arial" w:cs="Arial"/>
                          <w:color w:val="3B3838" w:themeColor="background2" w:themeShade="40"/>
                          <w:sz w:val="20"/>
                          <w:szCs w:val="20"/>
                        </w:rPr>
                        <w:t xml:space="preserve"> </w:t>
                      </w:r>
                      <w:r w:rsidRPr="00C56BCF">
                        <w:rPr>
                          <w:rStyle w:val="st"/>
                          <w:rFonts w:ascii="Arial" w:hAnsi="Arial" w:cs="Arial"/>
                          <w:color w:val="3B3838" w:themeColor="background2" w:themeShade="40"/>
                          <w:sz w:val="20"/>
                          <w:szCs w:val="20"/>
                        </w:rPr>
                        <w:t>is a curriculum based on the idea of educating students in four specific disciplines — science, technology, engineering and mathematics — in an interdi</w:t>
                      </w:r>
                      <w:r w:rsidRPr="00C56BCF">
                        <w:rPr>
                          <w:rStyle w:val="st"/>
                          <w:rFonts w:ascii="Arial" w:hAnsi="Arial" w:cs="Arial"/>
                          <w:color w:val="3B3838" w:themeColor="background2" w:themeShade="40"/>
                          <w:sz w:val="20"/>
                          <w:szCs w:val="20"/>
                        </w:rPr>
                        <w:t xml:space="preserve">sciplinary and applied approach. </w:t>
                      </w:r>
                      <w:r w:rsidRPr="00C56BCF">
                        <w:rPr>
                          <w:rFonts w:ascii="Arial" w:hAnsi="Arial" w:cs="Arial"/>
                          <w:color w:val="3B3838" w:themeColor="background2" w:themeShade="40"/>
                          <w:sz w:val="20"/>
                          <w:szCs w:val="20"/>
                        </w:rPr>
                        <w:t>T</w:t>
                      </w:r>
                      <w:r w:rsidR="00E3144F" w:rsidRPr="00C56BCF">
                        <w:rPr>
                          <w:rFonts w:ascii="Arial" w:hAnsi="Arial" w:cs="Arial"/>
                          <w:color w:val="3B3838" w:themeColor="background2" w:themeShade="40"/>
                          <w:sz w:val="20"/>
                          <w:szCs w:val="20"/>
                        </w:rPr>
                        <w:t>he</w:t>
                      </w:r>
                      <w:r w:rsidR="00E3144F" w:rsidRPr="00C56BCF">
                        <w:rPr>
                          <w:rFonts w:ascii="Arial" w:hAnsi="Arial" w:cs="Arial"/>
                          <w:color w:val="3B3838" w:themeColor="background2" w:themeShade="40"/>
                          <w:sz w:val="20"/>
                        </w:rPr>
                        <w:t xml:space="preserve"> adoption of the Nevada Academic Content Standards for Science (NVACSS), derived from the Next Generation Science Standards (NGSS), by the Nevada Department of Education (Feb 2014) reflects the reality that science is so much more than just the rigid Scientific Method and “hypothesis based” science that has historically been taught in schools.  </w:t>
                      </w:r>
                    </w:p>
                    <w:p w:rsidR="00263395" w:rsidRDefault="00E3144F" w:rsidP="00263395">
                      <w:pPr>
                        <w:pStyle w:val="TOCHeading"/>
                        <w:spacing w:before="0" w:after="120" w:line="240" w:lineRule="auto"/>
                        <w:rPr>
                          <w:rFonts w:ascii="Arial" w:hAnsi="Arial" w:cs="Arial"/>
                          <w:color w:val="3B3838" w:themeColor="background2" w:themeShade="40"/>
                          <w:sz w:val="20"/>
                        </w:rPr>
                      </w:pPr>
                      <w:r w:rsidRPr="00C56BCF">
                        <w:rPr>
                          <w:rFonts w:ascii="Arial" w:hAnsi="Arial" w:cs="Arial"/>
                          <w:color w:val="3B3838" w:themeColor="background2" w:themeShade="40"/>
                          <w:sz w:val="20"/>
                        </w:rPr>
                        <w:t>The NVACSS allows for</w:t>
                      </w:r>
                      <w:r w:rsidR="00263395">
                        <w:rPr>
                          <w:rFonts w:ascii="Arial" w:hAnsi="Arial" w:cs="Arial"/>
                          <w:color w:val="3B3838" w:themeColor="background2" w:themeShade="40"/>
                          <w:sz w:val="20"/>
                        </w:rPr>
                        <w:t>:</w:t>
                      </w:r>
                    </w:p>
                    <w:p w:rsidR="00263395" w:rsidRDefault="00263395" w:rsidP="00263395">
                      <w:pPr>
                        <w:pStyle w:val="TOCHeading"/>
                        <w:numPr>
                          <w:ilvl w:val="0"/>
                          <w:numId w:val="6"/>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rPr>
                        <w:t>I</w:t>
                      </w:r>
                      <w:r w:rsidR="00E3144F" w:rsidRPr="00C56BCF">
                        <w:rPr>
                          <w:rFonts w:ascii="Arial" w:hAnsi="Arial" w:cs="Arial"/>
                          <w:color w:val="3B3838" w:themeColor="background2" w:themeShade="40"/>
                          <w:sz w:val="20"/>
                        </w:rPr>
                        <w:t xml:space="preserve">ntegrated teaching </w:t>
                      </w:r>
                      <w:r>
                        <w:rPr>
                          <w:rFonts w:ascii="Arial" w:hAnsi="Arial" w:cs="Arial"/>
                          <w:color w:val="3B3838" w:themeColor="background2" w:themeShade="40"/>
                          <w:sz w:val="20"/>
                        </w:rPr>
                        <w:t>STEM disciplines with reading</w:t>
                      </w:r>
                    </w:p>
                    <w:p w:rsidR="00263395" w:rsidRDefault="00263395" w:rsidP="00263395">
                      <w:pPr>
                        <w:pStyle w:val="TOCHeading"/>
                        <w:numPr>
                          <w:ilvl w:val="0"/>
                          <w:numId w:val="6"/>
                        </w:numPr>
                        <w:spacing w:before="0" w:after="120" w:line="240" w:lineRule="auto"/>
                        <w:ind w:left="778"/>
                        <w:rPr>
                          <w:rFonts w:ascii="Arial" w:hAnsi="Arial" w:cs="Arial"/>
                          <w:color w:val="3B3838" w:themeColor="background2" w:themeShade="40"/>
                          <w:sz w:val="20"/>
                        </w:rPr>
                      </w:pPr>
                      <w:r>
                        <w:rPr>
                          <w:rFonts w:ascii="Arial" w:hAnsi="Arial" w:cs="Arial"/>
                          <w:color w:val="3B3838" w:themeColor="background2" w:themeShade="40"/>
                          <w:sz w:val="20"/>
                        </w:rPr>
                        <w:t>E</w:t>
                      </w:r>
                      <w:r w:rsidR="00E3144F" w:rsidRPr="00C56BCF">
                        <w:rPr>
                          <w:rFonts w:ascii="Arial" w:hAnsi="Arial" w:cs="Arial"/>
                          <w:color w:val="3B3838" w:themeColor="background2" w:themeShade="40"/>
                          <w:sz w:val="20"/>
                        </w:rPr>
                        <w:t>ncourages the application</w:t>
                      </w:r>
                      <w:r>
                        <w:rPr>
                          <w:rFonts w:ascii="Arial" w:hAnsi="Arial" w:cs="Arial"/>
                          <w:color w:val="3B3838" w:themeColor="background2" w:themeShade="40"/>
                          <w:sz w:val="20"/>
                        </w:rPr>
                        <w:t xml:space="preserve"> of practices and knowledge</w:t>
                      </w:r>
                    </w:p>
                    <w:p w:rsidR="00263395" w:rsidRDefault="00263395" w:rsidP="00263395">
                      <w:pPr>
                        <w:pStyle w:val="TOCHeading"/>
                        <w:spacing w:before="0" w:after="120" w:line="240"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STEM learning incorporates </w:t>
                      </w:r>
                      <w:r w:rsidRPr="00C56BCF">
                        <w:rPr>
                          <w:rFonts w:ascii="Arial" w:hAnsi="Arial" w:cs="Arial"/>
                          <w:color w:val="3B3838" w:themeColor="background2" w:themeShade="40"/>
                          <w:sz w:val="20"/>
                          <w:szCs w:val="20"/>
                        </w:rPr>
                        <w:t>skill sets such as</w:t>
                      </w:r>
                      <w:r>
                        <w:rPr>
                          <w:rFonts w:ascii="Arial" w:hAnsi="Arial" w:cs="Arial"/>
                          <w:color w:val="3B3838" w:themeColor="background2" w:themeShade="40"/>
                          <w:sz w:val="20"/>
                          <w:szCs w:val="20"/>
                        </w:rPr>
                        <w:t>:</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A</w:t>
                      </w:r>
                      <w:r w:rsidRPr="00C56BCF">
                        <w:rPr>
                          <w:rFonts w:ascii="Arial" w:hAnsi="Arial" w:cs="Arial"/>
                          <w:color w:val="3B3838" w:themeColor="background2" w:themeShade="40"/>
                          <w:sz w:val="20"/>
                          <w:szCs w:val="20"/>
                        </w:rPr>
                        <w:t>sk</w:t>
                      </w:r>
                      <w:r>
                        <w:rPr>
                          <w:rFonts w:ascii="Arial" w:hAnsi="Arial" w:cs="Arial"/>
                          <w:color w:val="3B3838" w:themeColor="background2" w:themeShade="40"/>
                          <w:sz w:val="20"/>
                          <w:szCs w:val="20"/>
                        </w:rPr>
                        <w:t>ing questions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C</w:t>
                      </w:r>
                      <w:r w:rsidRPr="00C56BCF">
                        <w:rPr>
                          <w:rFonts w:ascii="Arial" w:hAnsi="Arial" w:cs="Arial"/>
                          <w:color w:val="3B3838" w:themeColor="background2" w:themeShade="40"/>
                          <w:sz w:val="20"/>
                          <w:szCs w:val="20"/>
                        </w:rPr>
                        <w:t>ol</w:t>
                      </w:r>
                      <w:r>
                        <w:rPr>
                          <w:rFonts w:ascii="Arial" w:hAnsi="Arial" w:cs="Arial"/>
                          <w:color w:val="3B3838" w:themeColor="background2" w:themeShade="40"/>
                          <w:sz w:val="20"/>
                          <w:szCs w:val="20"/>
                        </w:rPr>
                        <w:t>lecting and analyzing data</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rPr>
                      </w:pPr>
                      <w:r>
                        <w:rPr>
                          <w:rFonts w:ascii="Arial" w:hAnsi="Arial" w:cs="Arial"/>
                          <w:color w:val="3B3838" w:themeColor="background2" w:themeShade="40"/>
                          <w:sz w:val="20"/>
                          <w:szCs w:val="20"/>
                        </w:rPr>
                        <w:t>C</w:t>
                      </w:r>
                      <w:r w:rsidRPr="00C56BCF">
                        <w:rPr>
                          <w:rFonts w:ascii="Arial" w:hAnsi="Arial" w:cs="Arial"/>
                          <w:color w:val="3B3838" w:themeColor="background2" w:themeShade="40"/>
                          <w:sz w:val="20"/>
                          <w:szCs w:val="20"/>
                        </w:rPr>
                        <w:t>ommunicating</w:t>
                      </w:r>
                      <w:r>
                        <w:rPr>
                          <w:rFonts w:ascii="Arial" w:hAnsi="Arial" w:cs="Arial"/>
                          <w:color w:val="3B3838" w:themeColor="background2" w:themeShade="40"/>
                          <w:sz w:val="20"/>
                          <w:szCs w:val="20"/>
                        </w:rPr>
                        <w:t xml:space="preserve"> information</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Creativity</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Inquiry Skills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Math &amp; Science Skills</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Engineering-Design Thinking</w:t>
                      </w:r>
                    </w:p>
                    <w:p w:rsidR="00263395" w:rsidRPr="00263395" w:rsidRDefault="00263395" w:rsidP="00263395">
                      <w:pPr>
                        <w:pStyle w:val="TOCHeading"/>
                        <w:numPr>
                          <w:ilvl w:val="0"/>
                          <w:numId w:val="7"/>
                        </w:numPr>
                        <w:spacing w:before="0" w:after="60" w:line="240" w:lineRule="auto"/>
                        <w:ind w:left="778"/>
                        <w:rPr>
                          <w:rFonts w:ascii="Arial" w:hAnsi="Arial" w:cs="Arial"/>
                          <w:color w:val="3B3838" w:themeColor="background2" w:themeShade="40"/>
                          <w:sz w:val="20"/>
                          <w:szCs w:val="20"/>
                        </w:rPr>
                      </w:pPr>
                      <w:r>
                        <w:rPr>
                          <w:rFonts w:ascii="Arial" w:hAnsi="Arial" w:cs="Arial"/>
                          <w:color w:val="3B3838" w:themeColor="background2" w:themeShade="40"/>
                          <w:sz w:val="20"/>
                          <w:szCs w:val="20"/>
                        </w:rPr>
                        <w:t>Critical Thinking</w:t>
                      </w:r>
                    </w:p>
                    <w:p w:rsidR="00263395" w:rsidRDefault="00263395" w:rsidP="009F7A95">
                      <w:pPr>
                        <w:pStyle w:val="TOCHeading"/>
                        <w:numPr>
                          <w:ilvl w:val="0"/>
                          <w:numId w:val="7"/>
                        </w:numPr>
                        <w:spacing w:before="0" w:after="120" w:line="240" w:lineRule="auto"/>
                        <w:ind w:left="778"/>
                        <w:rPr>
                          <w:rFonts w:ascii="Arial" w:hAnsi="Arial" w:cs="Arial"/>
                          <w:color w:val="3B3838" w:themeColor="background2" w:themeShade="40"/>
                          <w:sz w:val="20"/>
                        </w:rPr>
                      </w:pPr>
                      <w:r w:rsidRPr="00263395">
                        <w:rPr>
                          <w:rFonts w:ascii="Arial" w:hAnsi="Arial" w:cs="Arial"/>
                          <w:color w:val="3B3838" w:themeColor="background2" w:themeShade="40"/>
                          <w:sz w:val="20"/>
                          <w:szCs w:val="20"/>
                        </w:rPr>
                        <w:t>Team c</w:t>
                      </w:r>
                      <w:r w:rsidRPr="00263395">
                        <w:rPr>
                          <w:rFonts w:ascii="Arial" w:hAnsi="Arial" w:cs="Arial"/>
                          <w:color w:val="3B3838" w:themeColor="background2" w:themeShade="40"/>
                          <w:sz w:val="20"/>
                          <w:szCs w:val="20"/>
                        </w:rPr>
                        <w:t>ollaboration</w:t>
                      </w:r>
                    </w:p>
                    <w:p w:rsidR="00236132" w:rsidRDefault="00236132" w:rsidP="009F7A95">
                      <w:pPr>
                        <w:pStyle w:val="TOCHeading"/>
                        <w:spacing w:before="0" w:after="120" w:line="240" w:lineRule="auto"/>
                        <w:rPr>
                          <w:rFonts w:ascii="Arial" w:hAnsi="Arial" w:cs="Arial"/>
                          <w:b/>
                          <w:color w:val="C45911" w:themeColor="accent2" w:themeShade="BF"/>
                          <w:sz w:val="22"/>
                          <w:szCs w:val="20"/>
                        </w:rPr>
                      </w:pPr>
                      <w:r>
                        <w:rPr>
                          <w:rFonts w:ascii="Arial" w:hAnsi="Arial" w:cs="Arial"/>
                          <w:b/>
                          <w:color w:val="C45911" w:themeColor="accent2" w:themeShade="BF"/>
                          <w:sz w:val="22"/>
                          <w:szCs w:val="20"/>
                        </w:rPr>
                        <w:t xml:space="preserve">Why establish a community partnership with the State of Nevada? </w:t>
                      </w:r>
                    </w:p>
                    <w:p w:rsidR="008E0C81" w:rsidRPr="008E0C81" w:rsidRDefault="00236132" w:rsidP="00C56BCF">
                      <w:pPr>
                        <w:pStyle w:val="TOCHeading"/>
                        <w:spacing w:before="0" w:after="120" w:line="240" w:lineRule="auto"/>
                        <w:rPr>
                          <w:rFonts w:ascii="Arial" w:hAnsi="Arial" w:cs="Arial"/>
                          <w:color w:val="3B3838" w:themeColor="background2" w:themeShade="40"/>
                          <w:sz w:val="20"/>
                          <w:szCs w:val="20"/>
                        </w:rPr>
                      </w:pPr>
                      <w:r w:rsidRPr="00236132">
                        <w:rPr>
                          <w:rFonts w:ascii="Arial" w:hAnsi="Arial" w:cs="Arial"/>
                          <w:color w:val="3B3838" w:themeColor="background2" w:themeShade="40"/>
                          <w:sz w:val="20"/>
                          <w:szCs w:val="20"/>
                        </w:rPr>
                        <w:t>Business leaders in Nevada are increasingly concerned about the lack of a highly skilled pool of workers for their companies.  An unforeseen result of the former “No Child Left Behind Act” was that many schools in Nevada reduced or deleted instruction in s</w:t>
                      </w:r>
                      <w:r w:rsidR="00E3144F">
                        <w:rPr>
                          <w:rFonts w:ascii="Arial" w:hAnsi="Arial" w:cs="Arial"/>
                          <w:color w:val="3B3838" w:themeColor="background2" w:themeShade="40"/>
                          <w:sz w:val="20"/>
                          <w:szCs w:val="20"/>
                        </w:rPr>
                        <w:t xml:space="preserve">cience, </w:t>
                      </w:r>
                      <w:r w:rsidRPr="00236132">
                        <w:rPr>
                          <w:rFonts w:ascii="Arial" w:hAnsi="Arial" w:cs="Arial"/>
                          <w:color w:val="3B3838" w:themeColor="background2" w:themeShade="40"/>
                          <w:sz w:val="20"/>
                          <w:szCs w:val="20"/>
                        </w:rPr>
                        <w:t>technology, physical education, and the arts, to meet requirements in math and reading.</w:t>
                      </w:r>
                      <w:r w:rsidR="00E3144F">
                        <w:rPr>
                          <w:rFonts w:ascii="Arial" w:hAnsi="Arial" w:cs="Arial"/>
                          <w:color w:val="3B3838" w:themeColor="background2" w:themeShade="40"/>
                          <w:sz w:val="20"/>
                          <w:szCs w:val="20"/>
                        </w:rPr>
                        <w:t xml:space="preserve"> This resulted in Nevada’s lagging science scores, and </w:t>
                      </w:r>
                      <w:r w:rsidR="00E3144F" w:rsidRPr="00E3144F">
                        <w:rPr>
                          <w:rFonts w:ascii="Arial" w:hAnsi="Arial" w:cs="Arial"/>
                          <w:color w:val="3B3838" w:themeColor="background2" w:themeShade="40"/>
                          <w:sz w:val="20"/>
                          <w:szCs w:val="20"/>
                        </w:rPr>
                        <w:t>lack of science and mathematics content knowledge and credential requirements of Nevada’s K-8 teachers</w:t>
                      </w:r>
                      <w:r w:rsidR="00E3144F">
                        <w:rPr>
                          <w:rFonts w:ascii="Arial" w:hAnsi="Arial" w:cs="Arial"/>
                          <w:color w:val="3B3838" w:themeColor="background2" w:themeShade="40"/>
                          <w:sz w:val="20"/>
                          <w:szCs w:val="20"/>
                        </w:rPr>
                        <w:t xml:space="preserve">. </w:t>
                      </w:r>
                      <w:r w:rsidRPr="00236132">
                        <w:rPr>
                          <w:rFonts w:ascii="Arial" w:hAnsi="Arial" w:cs="Arial"/>
                          <w:color w:val="3B3838" w:themeColor="background2" w:themeShade="40"/>
                          <w:sz w:val="20"/>
                          <w:szCs w:val="20"/>
                        </w:rPr>
                        <w:t xml:space="preserve">   </w:t>
                      </w:r>
                    </w:p>
                    <w:p w:rsidR="00C56BCF" w:rsidRPr="00C56BCF" w:rsidRDefault="00C56BCF" w:rsidP="00C56BCF">
                      <w:pPr>
                        <w:rPr>
                          <w:rFonts w:ascii="Arial" w:hAnsi="Arial" w:cs="Arial"/>
                          <w:color w:val="3B3838" w:themeColor="background2" w:themeShade="40"/>
                          <w:sz w:val="20"/>
                        </w:rPr>
                      </w:pPr>
                      <w:r w:rsidRPr="00C56BCF">
                        <w:rPr>
                          <w:rFonts w:ascii="Arial" w:hAnsi="Arial" w:cs="Arial"/>
                          <w:color w:val="3B3838" w:themeColor="background2" w:themeShade="40"/>
                          <w:sz w:val="20"/>
                        </w:rPr>
                        <w:t xml:space="preserve">Given the challenges of limited qualified teachers and rising expectations, the importance of high-quality Community Partnerships has risen to a new high.  The desire for partnerships that allows for the sharing of respective knowledge and the creation of authentic, fun and interesting curriculum is at a premium.   </w:t>
                      </w:r>
                    </w:p>
                    <w:p w:rsidR="00263395" w:rsidRDefault="00C178F7" w:rsidP="00C56BCF">
                      <w:pPr>
                        <w:pStyle w:val="TOCHeading"/>
                        <w:spacing w:before="40" w:after="40" w:line="240" w:lineRule="auto"/>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When you </w:t>
                      </w:r>
                      <w:r w:rsidR="00BF23E3">
                        <w:rPr>
                          <w:rFonts w:ascii="Arial" w:hAnsi="Arial" w:cs="Arial"/>
                          <w:color w:val="3B3838" w:themeColor="background2" w:themeShade="40"/>
                          <w:sz w:val="20"/>
                          <w:szCs w:val="20"/>
                        </w:rPr>
                        <w:t xml:space="preserve">reach out to a business to </w:t>
                      </w:r>
                      <w:r>
                        <w:rPr>
                          <w:rFonts w:ascii="Arial" w:hAnsi="Arial" w:cs="Arial"/>
                          <w:color w:val="3B3838" w:themeColor="background2" w:themeShade="40"/>
                          <w:sz w:val="20"/>
                          <w:szCs w:val="20"/>
                        </w:rPr>
                        <w:t>establish a partnership with the State of Nevada</w:t>
                      </w:r>
                      <w:r w:rsidR="008E0C81">
                        <w:rPr>
                          <w:rFonts w:ascii="Arial" w:hAnsi="Arial" w:cs="Arial"/>
                          <w:color w:val="3B3838" w:themeColor="background2" w:themeShade="40"/>
                          <w:sz w:val="20"/>
                          <w:szCs w:val="20"/>
                        </w:rPr>
                        <w:t>, you can</w:t>
                      </w:r>
                      <w:r w:rsidR="00263395">
                        <w:rPr>
                          <w:rFonts w:ascii="Arial" w:hAnsi="Arial" w:cs="Arial"/>
                          <w:color w:val="3B3838" w:themeColor="background2" w:themeShade="40"/>
                          <w:sz w:val="20"/>
                          <w:szCs w:val="20"/>
                        </w:rPr>
                        <w:t>:</w:t>
                      </w:r>
                    </w:p>
                    <w:p w:rsidR="00263395" w:rsidRPr="00263395" w:rsidRDefault="0046624B" w:rsidP="009F7A95">
                      <w:pPr>
                        <w:pStyle w:val="TOCHeading"/>
                        <w:numPr>
                          <w:ilvl w:val="0"/>
                          <w:numId w:val="8"/>
                        </w:numPr>
                        <w:spacing w:before="0" w:after="6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Talk to them about your need, purpose of their participation and goal for your students.</w:t>
                      </w:r>
                    </w:p>
                    <w:p w:rsidR="00263395" w:rsidRPr="00263395" w:rsidRDefault="0046624B" w:rsidP="009F7A95">
                      <w:pPr>
                        <w:pStyle w:val="TOCHeading"/>
                        <w:numPr>
                          <w:ilvl w:val="0"/>
                          <w:numId w:val="8"/>
                        </w:numPr>
                        <w:spacing w:before="0" w:after="6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Talk about the importance of STEM learning for your students</w:t>
                      </w:r>
                    </w:p>
                    <w:p w:rsidR="00263395" w:rsidRPr="00263395" w:rsidRDefault="0046624B" w:rsidP="009F7A95">
                      <w:pPr>
                        <w:pStyle w:val="TOCHeading"/>
                        <w:numPr>
                          <w:ilvl w:val="0"/>
                          <w:numId w:val="8"/>
                        </w:numPr>
                        <w:spacing w:before="0" w:after="120" w:line="240" w:lineRule="auto"/>
                        <w:ind w:left="778"/>
                        <w:rPr>
                          <w:rFonts w:ascii="Arial" w:hAnsi="Arial" w:cs="Arial"/>
                          <w:b/>
                          <w:color w:val="3B3838" w:themeColor="background2" w:themeShade="40"/>
                          <w:sz w:val="20"/>
                          <w:szCs w:val="20"/>
                        </w:rPr>
                      </w:pPr>
                      <w:r>
                        <w:rPr>
                          <w:rFonts w:ascii="Arial" w:hAnsi="Arial" w:cs="Arial"/>
                          <w:color w:val="3B3838" w:themeColor="background2" w:themeShade="40"/>
                          <w:sz w:val="20"/>
                          <w:szCs w:val="20"/>
                        </w:rPr>
                        <w:t xml:space="preserve">Determine how you can partner to include </w:t>
                      </w:r>
                      <w:r w:rsidR="008E0C81">
                        <w:rPr>
                          <w:rFonts w:ascii="Arial" w:hAnsi="Arial" w:cs="Arial"/>
                          <w:color w:val="3B3838" w:themeColor="background2" w:themeShade="40"/>
                          <w:sz w:val="20"/>
                          <w:szCs w:val="20"/>
                        </w:rPr>
                        <w:t xml:space="preserve">practical use cases </w:t>
                      </w:r>
                      <w:r>
                        <w:rPr>
                          <w:rFonts w:ascii="Arial" w:hAnsi="Arial" w:cs="Arial"/>
                          <w:color w:val="3B3838" w:themeColor="background2" w:themeShade="40"/>
                          <w:sz w:val="20"/>
                          <w:szCs w:val="20"/>
                        </w:rPr>
                        <w:t xml:space="preserve">in your </w:t>
                      </w:r>
                      <w:r w:rsidR="008E0C81" w:rsidRPr="00236132">
                        <w:rPr>
                          <w:rFonts w:ascii="Arial" w:hAnsi="Arial" w:cs="Arial"/>
                          <w:color w:val="3B3838" w:themeColor="background2" w:themeShade="40"/>
                          <w:sz w:val="20"/>
                          <w:szCs w:val="20"/>
                        </w:rPr>
                        <w:t xml:space="preserve">(STEM) </w:t>
                      </w:r>
                      <w:r w:rsidR="00263395">
                        <w:rPr>
                          <w:rFonts w:ascii="Arial" w:hAnsi="Arial" w:cs="Arial"/>
                          <w:color w:val="3B3838" w:themeColor="background2" w:themeShade="40"/>
                          <w:sz w:val="20"/>
                          <w:szCs w:val="20"/>
                        </w:rPr>
                        <w:t>curriculum.</w:t>
                      </w:r>
                    </w:p>
                  </w:txbxContent>
                </v:textbox>
                <w10:wrap type="square" anchorx="margin" anchory="margin"/>
              </v:shape>
            </w:pict>
          </mc:Fallback>
        </mc:AlternateContent>
      </w:r>
    </w:p>
    <w:p w:rsidR="00B264C8" w:rsidRPr="004D51CD" w:rsidRDefault="003201C7" w:rsidP="004D51CD">
      <w:pPr>
        <w:tabs>
          <w:tab w:val="center" w:pos="5220"/>
        </w:tabs>
      </w:pPr>
      <w:r>
        <w:lastRenderedPageBreak/>
        <w:tab/>
      </w:r>
      <w:r w:rsidR="00720AAD">
        <w:rPr>
          <w:noProof/>
        </w:rPr>
        <mc:AlternateContent>
          <mc:Choice Requires="wps">
            <w:drawing>
              <wp:anchor distT="365760" distB="365760" distL="365760" distR="365760" simplePos="0" relativeHeight="251663360" behindDoc="0" locked="0" layoutInCell="1" allowOverlap="1" wp14:anchorId="19C7B3FF" wp14:editId="1D51081E">
                <wp:simplePos x="0" y="0"/>
                <wp:positionH relativeFrom="margin">
                  <wp:posOffset>2274570</wp:posOffset>
                </wp:positionH>
                <wp:positionV relativeFrom="margin">
                  <wp:posOffset>307340</wp:posOffset>
                </wp:positionV>
                <wp:extent cx="5010150" cy="6858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01015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57D4" w:rsidRPr="0068229B" w:rsidRDefault="00CC539F" w:rsidP="009F6101">
                            <w:pPr>
                              <w:spacing w:after="120"/>
                              <w:rPr>
                                <w:rFonts w:ascii="Arial" w:hAnsi="Arial" w:cs="Arial"/>
                                <w:b/>
                                <w:color w:val="C45911" w:themeColor="accent2" w:themeShade="BF"/>
                                <w:szCs w:val="20"/>
                              </w:rPr>
                            </w:pPr>
                            <w:r w:rsidRPr="0068229B">
                              <w:rPr>
                                <w:rFonts w:ascii="Arial" w:hAnsi="Arial" w:cs="Arial"/>
                                <w:b/>
                                <w:color w:val="C45911" w:themeColor="accent2" w:themeShade="BF"/>
                                <w:szCs w:val="20"/>
                              </w:rPr>
                              <w:t xml:space="preserve">Operational Community Partnership Types </w:t>
                            </w:r>
                          </w:p>
                          <w:p w:rsidR="00B957D4" w:rsidRPr="005C416E" w:rsidRDefault="00B957D4" w:rsidP="005C416E">
                            <w:pPr>
                              <w:spacing w:after="60"/>
                              <w:rPr>
                                <w:rFonts w:ascii="Arial" w:hAnsi="Arial" w:cs="Arial"/>
                                <w:color w:val="C45911" w:themeColor="accent2" w:themeShade="BF"/>
                                <w:sz w:val="20"/>
                                <w:szCs w:val="20"/>
                              </w:rPr>
                            </w:pPr>
                            <w:r w:rsidRPr="005C416E">
                              <w:rPr>
                                <w:rFonts w:ascii="Arial" w:hAnsi="Arial" w:cs="Arial"/>
                                <w:color w:val="C45911" w:themeColor="accent2" w:themeShade="BF"/>
                                <w:sz w:val="20"/>
                                <w:szCs w:val="20"/>
                              </w:rPr>
                              <w:t xml:space="preserve">Financial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Financial partners contribute money to an entity.  The money may be used for a variety of purposes, but the partnership is exclusively monetary; there is no expectation that services, such as expertise or materials, will be provided.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Material or Resource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Material or resource partners contribute materials or resources (supplies) to an educational entity.   </w:t>
                            </w:r>
                          </w:p>
                          <w:p w:rsidR="00B957D4" w:rsidRPr="009F6101" w:rsidRDefault="00B957D4" w:rsidP="005C416E">
                            <w:pPr>
                              <w:spacing w:after="60"/>
                              <w:rPr>
                                <w:rFonts w:ascii="Arial" w:hAnsi="Arial" w:cs="Arial"/>
                                <w:color w:val="3B3838" w:themeColor="background2" w:themeShade="40"/>
                                <w:sz w:val="20"/>
                                <w:szCs w:val="20"/>
                              </w:rPr>
                            </w:pPr>
                            <w:r w:rsidRPr="009F6101">
                              <w:rPr>
                                <w:rFonts w:ascii="Arial" w:hAnsi="Arial" w:cs="Arial"/>
                                <w:color w:val="C45911" w:themeColor="accent2" w:themeShade="BF"/>
                                <w:sz w:val="20"/>
                                <w:szCs w:val="20"/>
                              </w:rPr>
                              <w:t xml:space="preserve">Special Event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Special event pa</w:t>
                            </w:r>
                            <w:r w:rsidR="00720AAD">
                              <w:rPr>
                                <w:rFonts w:ascii="Arial" w:hAnsi="Arial" w:cs="Arial"/>
                                <w:color w:val="3B3838" w:themeColor="background2" w:themeShade="40"/>
                                <w:sz w:val="20"/>
                                <w:szCs w:val="20"/>
                              </w:rPr>
                              <w:t xml:space="preserve">rtners serve at/for an </w:t>
                            </w:r>
                            <w:r w:rsidRPr="009F6101">
                              <w:rPr>
                                <w:rFonts w:ascii="Arial" w:hAnsi="Arial" w:cs="Arial"/>
                                <w:color w:val="3B3838" w:themeColor="background2" w:themeShade="40"/>
                                <w:sz w:val="20"/>
                                <w:szCs w:val="20"/>
                              </w:rPr>
                              <w:t>event or host an event.  Special events can be science fairs,</w:t>
                            </w:r>
                            <w:r w:rsidR="00720AAD">
                              <w:rPr>
                                <w:rFonts w:ascii="Arial" w:hAnsi="Arial" w:cs="Arial"/>
                                <w:color w:val="3B3838" w:themeColor="background2" w:themeShade="40"/>
                                <w:sz w:val="20"/>
                                <w:szCs w:val="20"/>
                              </w:rPr>
                              <w:t xml:space="preserve"> science festivals, </w:t>
                            </w:r>
                            <w:r w:rsidRPr="009F6101">
                              <w:rPr>
                                <w:rFonts w:ascii="Arial" w:hAnsi="Arial" w:cs="Arial"/>
                                <w:color w:val="3B3838" w:themeColor="background2" w:themeShade="40"/>
                                <w:sz w:val="20"/>
                                <w:szCs w:val="20"/>
                              </w:rPr>
                              <w:t>competitions</w:t>
                            </w:r>
                            <w:r w:rsidR="00720AAD">
                              <w:rPr>
                                <w:rFonts w:ascii="Arial" w:hAnsi="Arial" w:cs="Arial"/>
                                <w:color w:val="3B3838" w:themeColor="background2" w:themeShade="40"/>
                                <w:sz w:val="20"/>
                                <w:szCs w:val="20"/>
                              </w:rPr>
                              <w:t xml:space="preserve">. </w:t>
                            </w:r>
                            <w:r w:rsidRPr="009F6101">
                              <w:rPr>
                                <w:rFonts w:ascii="Arial" w:hAnsi="Arial" w:cs="Arial"/>
                                <w:color w:val="3B3838" w:themeColor="background2" w:themeShade="40"/>
                                <w:sz w:val="20"/>
                                <w:szCs w:val="20"/>
                              </w:rPr>
                              <w:t>or lecture series.  Special event partners provide expertise</w:t>
                            </w:r>
                            <w:r w:rsidR="00720AAD">
                              <w:rPr>
                                <w:rFonts w:ascii="Arial" w:hAnsi="Arial" w:cs="Arial"/>
                                <w:color w:val="3B3838" w:themeColor="background2" w:themeShade="40"/>
                                <w:sz w:val="20"/>
                                <w:szCs w:val="20"/>
                              </w:rPr>
                              <w:t xml:space="preserve"> (i.e. judges)</w:t>
                            </w:r>
                            <w:r w:rsidRPr="009F6101">
                              <w:rPr>
                                <w:rFonts w:ascii="Arial" w:hAnsi="Arial" w:cs="Arial"/>
                                <w:color w:val="3B3838" w:themeColor="background2" w:themeShade="40"/>
                                <w:sz w:val="20"/>
                                <w:szCs w:val="20"/>
                              </w:rPr>
                              <w:t xml:space="preserve">, or meeting space.  Special event partners can also provide monetary support, in conjunction with other contributions.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Content Knowledge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A content knowledge partners provides expertise on a subject.  For students, the outcome is usually in the form of a classroom lecture or field trip.  For teachers, the outcome may be professional development on a subject or topic, or special training.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Career Awareness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A career awareness partner provides the opportunity for students to be exposed to careers.  Activities such as career fair participation, mock interviews, internships, and field trips to businesses would align with a career awareness partnership.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Mentor Partnership </w:t>
                            </w:r>
                          </w:p>
                          <w:p w:rsidR="00B957D4" w:rsidRPr="009F6101" w:rsidRDefault="00B957D4" w:rsidP="005C416E">
                            <w:pPr>
                              <w:rPr>
                                <w:rFonts w:ascii="Arial" w:hAnsi="Arial" w:cs="Arial"/>
                                <w:b/>
                                <w:color w:val="3B3838" w:themeColor="background2" w:themeShade="40"/>
                                <w:sz w:val="20"/>
                                <w:szCs w:val="20"/>
                              </w:rPr>
                            </w:pPr>
                            <w:r w:rsidRPr="009F6101">
                              <w:rPr>
                                <w:rFonts w:ascii="Arial" w:hAnsi="Arial" w:cs="Arial"/>
                                <w:color w:val="3B3838" w:themeColor="background2" w:themeShade="40"/>
                                <w:sz w:val="20"/>
                                <w:szCs w:val="20"/>
                              </w:rPr>
                              <w:t xml:space="preserve">A mentor partner supports for an extended </w:t>
                            </w:r>
                            <w:proofErr w:type="gramStart"/>
                            <w:r w:rsidRPr="009F6101">
                              <w:rPr>
                                <w:rFonts w:ascii="Arial" w:hAnsi="Arial" w:cs="Arial"/>
                                <w:color w:val="3B3838" w:themeColor="background2" w:themeShade="40"/>
                                <w:sz w:val="20"/>
                                <w:szCs w:val="20"/>
                              </w:rPr>
                              <w:t>period of time</w:t>
                            </w:r>
                            <w:proofErr w:type="gramEnd"/>
                            <w:r w:rsidRPr="009F6101">
                              <w:rPr>
                                <w:rFonts w:ascii="Arial" w:hAnsi="Arial" w:cs="Arial"/>
                                <w:color w:val="3B3838" w:themeColor="background2" w:themeShade="40"/>
                                <w:sz w:val="20"/>
                                <w:szCs w:val="20"/>
                              </w:rPr>
                              <w:t xml:space="preserve"> and supports students (or teachers) in the production of a product or in support of a project.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Internship Partnership </w:t>
                            </w:r>
                          </w:p>
                          <w:p w:rsidR="0068229B"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educators and business leaders can work together to provide real-life experiences to students.  Student internships are supervised work experiences, or full-time, and can be paid or unpaid. </w:t>
                            </w:r>
                          </w:p>
                          <w:p w:rsidR="0068229B" w:rsidRDefault="0068229B" w:rsidP="005C416E">
                            <w:pPr>
                              <w:rPr>
                                <w:rFonts w:ascii="Arial" w:hAnsi="Arial" w:cs="Arial"/>
                                <w:color w:val="3B3838" w:themeColor="background2" w:themeShade="40"/>
                                <w:sz w:val="20"/>
                                <w:szCs w:val="20"/>
                              </w:rPr>
                            </w:pPr>
                          </w:p>
                          <w:p w:rsidR="0068229B" w:rsidRPr="0068229B" w:rsidRDefault="0068229B" w:rsidP="0068229B">
                            <w:pPr>
                              <w:pStyle w:val="Footer"/>
                              <w:ind w:right="-540"/>
                              <w:rPr>
                                <w:rFonts w:ascii="Arial" w:hAnsi="Arial" w:cs="Arial"/>
                                <w:b/>
                                <w:color w:val="C45911" w:themeColor="accent2" w:themeShade="BF"/>
                              </w:rPr>
                            </w:pPr>
                            <w:r w:rsidRPr="0068229B">
                              <w:rPr>
                                <w:rFonts w:ascii="Arial" w:hAnsi="Arial" w:cs="Arial"/>
                                <w:b/>
                                <w:color w:val="C45911" w:themeColor="accent2" w:themeShade="BF"/>
                              </w:rPr>
                              <w:t>C</w:t>
                            </w:r>
                            <w:r w:rsidRPr="0068229B">
                              <w:rPr>
                                <w:rFonts w:ascii="Arial" w:hAnsi="Arial" w:cs="Arial"/>
                                <w:b/>
                                <w:color w:val="C45911" w:themeColor="accent2" w:themeShade="BF"/>
                              </w:rPr>
                              <w:t xml:space="preserve">ontact Us: </w:t>
                            </w:r>
                          </w:p>
                          <w:p w:rsidR="0068229B" w:rsidRDefault="0068229B" w:rsidP="0068229B">
                            <w:pPr>
                              <w:pStyle w:val="Footer"/>
                              <w:numPr>
                                <w:ilvl w:val="0"/>
                                <w:numId w:val="10"/>
                              </w:numPr>
                              <w:ind w:right="-540"/>
                              <w:rPr>
                                <w:rFonts w:ascii="Arial" w:hAnsi="Arial" w:cs="Arial"/>
                                <w:sz w:val="20"/>
                              </w:rPr>
                            </w:pPr>
                            <w:hyperlink r:id="rId9" w:history="1">
                              <w:r w:rsidRPr="00720AAD">
                                <w:rPr>
                                  <w:rStyle w:val="Hyperlink"/>
                                  <w:rFonts w:ascii="Arial" w:hAnsi="Arial" w:cs="Arial"/>
                                  <w:sz w:val="20"/>
                                </w:rPr>
                                <w:t>Nevada Governor’s Office of Science, Innovation &amp; Technology</w:t>
                              </w:r>
                            </w:hyperlink>
                          </w:p>
                          <w:p w:rsidR="0068229B" w:rsidRPr="00720AAD" w:rsidRDefault="0068229B" w:rsidP="0068229B">
                            <w:pPr>
                              <w:pStyle w:val="Footer"/>
                              <w:numPr>
                                <w:ilvl w:val="0"/>
                                <w:numId w:val="10"/>
                              </w:numPr>
                              <w:ind w:right="-540"/>
                              <w:rPr>
                                <w:rFonts w:ascii="Arial" w:hAnsi="Arial" w:cs="Arial"/>
                                <w:sz w:val="20"/>
                              </w:rPr>
                            </w:pPr>
                            <w:hyperlink r:id="rId10" w:history="1">
                              <w:r w:rsidRPr="00720AAD">
                                <w:rPr>
                                  <w:rStyle w:val="Hyperlink"/>
                                  <w:rFonts w:ascii="Arial" w:hAnsi="Arial" w:cs="Arial"/>
                                  <w:sz w:val="20"/>
                                </w:rPr>
                                <w:t>Community Partnerships Subcommittee</w:t>
                              </w:r>
                            </w:hyperlink>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 </w:t>
                            </w:r>
                          </w:p>
                          <w:p w:rsidR="009F6101" w:rsidRDefault="009F6101" w:rsidP="00B957D4">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B3FF" id="Text Box 18" o:spid="_x0000_s1031" type="#_x0000_t202" style="position:absolute;margin-left:179.1pt;margin-top:24.2pt;width:394.5pt;height:540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" filled="f" stroked="f" strokeweight=".5pt">
                <v:textbox inset="0,0,0,0">
                  <w:txbxContent>
                    <w:p w:rsidR="00B957D4" w:rsidRPr="0068229B" w:rsidRDefault="00CC539F" w:rsidP="009F6101">
                      <w:pPr>
                        <w:spacing w:after="120"/>
                        <w:rPr>
                          <w:rFonts w:ascii="Arial" w:hAnsi="Arial" w:cs="Arial"/>
                          <w:b/>
                          <w:color w:val="C45911" w:themeColor="accent2" w:themeShade="BF"/>
                          <w:szCs w:val="20"/>
                        </w:rPr>
                      </w:pPr>
                      <w:r w:rsidRPr="0068229B">
                        <w:rPr>
                          <w:rFonts w:ascii="Arial" w:hAnsi="Arial" w:cs="Arial"/>
                          <w:b/>
                          <w:color w:val="C45911" w:themeColor="accent2" w:themeShade="BF"/>
                          <w:szCs w:val="20"/>
                        </w:rPr>
                        <w:t xml:space="preserve">Operational Community Partnership Types </w:t>
                      </w:r>
                    </w:p>
                    <w:p w:rsidR="00B957D4" w:rsidRPr="005C416E" w:rsidRDefault="00B957D4" w:rsidP="005C416E">
                      <w:pPr>
                        <w:spacing w:after="60"/>
                        <w:rPr>
                          <w:rFonts w:ascii="Arial" w:hAnsi="Arial" w:cs="Arial"/>
                          <w:color w:val="C45911" w:themeColor="accent2" w:themeShade="BF"/>
                          <w:sz w:val="20"/>
                          <w:szCs w:val="20"/>
                        </w:rPr>
                      </w:pPr>
                      <w:r w:rsidRPr="005C416E">
                        <w:rPr>
                          <w:rFonts w:ascii="Arial" w:hAnsi="Arial" w:cs="Arial"/>
                          <w:color w:val="C45911" w:themeColor="accent2" w:themeShade="BF"/>
                          <w:sz w:val="20"/>
                          <w:szCs w:val="20"/>
                        </w:rPr>
                        <w:t xml:space="preserve">Financial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Financial partners contribute money to an entity.  The money may be used for a variety of purposes, but the partnership is exclusively monetary; there is no expectation that services, such as expertise or materials, will be provided.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Material or Resource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Material or resource partners contribute materials or resources (supplies) to an educational entity.   </w:t>
                      </w:r>
                    </w:p>
                    <w:p w:rsidR="00B957D4" w:rsidRPr="009F6101" w:rsidRDefault="00B957D4" w:rsidP="005C416E">
                      <w:pPr>
                        <w:spacing w:after="60"/>
                        <w:rPr>
                          <w:rFonts w:ascii="Arial" w:hAnsi="Arial" w:cs="Arial"/>
                          <w:color w:val="3B3838" w:themeColor="background2" w:themeShade="40"/>
                          <w:sz w:val="20"/>
                          <w:szCs w:val="20"/>
                        </w:rPr>
                      </w:pPr>
                      <w:r w:rsidRPr="009F6101">
                        <w:rPr>
                          <w:rFonts w:ascii="Arial" w:hAnsi="Arial" w:cs="Arial"/>
                          <w:color w:val="C45911" w:themeColor="accent2" w:themeShade="BF"/>
                          <w:sz w:val="20"/>
                          <w:szCs w:val="20"/>
                        </w:rPr>
                        <w:t xml:space="preserve">Special Event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Special event pa</w:t>
                      </w:r>
                      <w:r w:rsidR="00720AAD">
                        <w:rPr>
                          <w:rFonts w:ascii="Arial" w:hAnsi="Arial" w:cs="Arial"/>
                          <w:color w:val="3B3838" w:themeColor="background2" w:themeShade="40"/>
                          <w:sz w:val="20"/>
                          <w:szCs w:val="20"/>
                        </w:rPr>
                        <w:t xml:space="preserve">rtners serve at/for an </w:t>
                      </w:r>
                      <w:r w:rsidRPr="009F6101">
                        <w:rPr>
                          <w:rFonts w:ascii="Arial" w:hAnsi="Arial" w:cs="Arial"/>
                          <w:color w:val="3B3838" w:themeColor="background2" w:themeShade="40"/>
                          <w:sz w:val="20"/>
                          <w:szCs w:val="20"/>
                        </w:rPr>
                        <w:t>event or host an event.  Special events can be science fairs,</w:t>
                      </w:r>
                      <w:r w:rsidR="00720AAD">
                        <w:rPr>
                          <w:rFonts w:ascii="Arial" w:hAnsi="Arial" w:cs="Arial"/>
                          <w:color w:val="3B3838" w:themeColor="background2" w:themeShade="40"/>
                          <w:sz w:val="20"/>
                          <w:szCs w:val="20"/>
                        </w:rPr>
                        <w:t xml:space="preserve"> science festivals, </w:t>
                      </w:r>
                      <w:r w:rsidRPr="009F6101">
                        <w:rPr>
                          <w:rFonts w:ascii="Arial" w:hAnsi="Arial" w:cs="Arial"/>
                          <w:color w:val="3B3838" w:themeColor="background2" w:themeShade="40"/>
                          <w:sz w:val="20"/>
                          <w:szCs w:val="20"/>
                        </w:rPr>
                        <w:t>competitions</w:t>
                      </w:r>
                      <w:r w:rsidR="00720AAD">
                        <w:rPr>
                          <w:rFonts w:ascii="Arial" w:hAnsi="Arial" w:cs="Arial"/>
                          <w:color w:val="3B3838" w:themeColor="background2" w:themeShade="40"/>
                          <w:sz w:val="20"/>
                          <w:szCs w:val="20"/>
                        </w:rPr>
                        <w:t xml:space="preserve">. </w:t>
                      </w:r>
                      <w:r w:rsidRPr="009F6101">
                        <w:rPr>
                          <w:rFonts w:ascii="Arial" w:hAnsi="Arial" w:cs="Arial"/>
                          <w:color w:val="3B3838" w:themeColor="background2" w:themeShade="40"/>
                          <w:sz w:val="20"/>
                          <w:szCs w:val="20"/>
                        </w:rPr>
                        <w:t>or lecture series.  Special event partners provide expertise</w:t>
                      </w:r>
                      <w:r w:rsidR="00720AAD">
                        <w:rPr>
                          <w:rFonts w:ascii="Arial" w:hAnsi="Arial" w:cs="Arial"/>
                          <w:color w:val="3B3838" w:themeColor="background2" w:themeShade="40"/>
                          <w:sz w:val="20"/>
                          <w:szCs w:val="20"/>
                        </w:rPr>
                        <w:t xml:space="preserve"> (i.e. judges)</w:t>
                      </w:r>
                      <w:r w:rsidRPr="009F6101">
                        <w:rPr>
                          <w:rFonts w:ascii="Arial" w:hAnsi="Arial" w:cs="Arial"/>
                          <w:color w:val="3B3838" w:themeColor="background2" w:themeShade="40"/>
                          <w:sz w:val="20"/>
                          <w:szCs w:val="20"/>
                        </w:rPr>
                        <w:t xml:space="preserve">, or meeting space.  Special event partners can also provide monetary support, in conjunction with other contributions.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Content Knowledge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A content knowledge partners provides expertise on a subject.  For students, the outcome is usually in the form of a classroom lecture or field trip.  For teachers, the outcome may be professional development on a subject or topic, or special training.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Career Awareness Partnership </w:t>
                      </w:r>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A career awareness partner provides the opportunity for students to be exposed to careers.  Activities such as career fair participation, mock interviews, internships, and field trips to businesses would align with a career awareness partnership.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Mentor Partnership </w:t>
                      </w:r>
                    </w:p>
                    <w:p w:rsidR="00B957D4" w:rsidRPr="009F6101" w:rsidRDefault="00B957D4" w:rsidP="005C416E">
                      <w:pPr>
                        <w:rPr>
                          <w:rFonts w:ascii="Arial" w:hAnsi="Arial" w:cs="Arial"/>
                          <w:b/>
                          <w:color w:val="3B3838" w:themeColor="background2" w:themeShade="40"/>
                          <w:sz w:val="20"/>
                          <w:szCs w:val="20"/>
                        </w:rPr>
                      </w:pPr>
                      <w:r w:rsidRPr="009F6101">
                        <w:rPr>
                          <w:rFonts w:ascii="Arial" w:hAnsi="Arial" w:cs="Arial"/>
                          <w:color w:val="3B3838" w:themeColor="background2" w:themeShade="40"/>
                          <w:sz w:val="20"/>
                          <w:szCs w:val="20"/>
                        </w:rPr>
                        <w:t xml:space="preserve">A mentor partner supports for an extended </w:t>
                      </w:r>
                      <w:proofErr w:type="gramStart"/>
                      <w:r w:rsidRPr="009F6101">
                        <w:rPr>
                          <w:rFonts w:ascii="Arial" w:hAnsi="Arial" w:cs="Arial"/>
                          <w:color w:val="3B3838" w:themeColor="background2" w:themeShade="40"/>
                          <w:sz w:val="20"/>
                          <w:szCs w:val="20"/>
                        </w:rPr>
                        <w:t>period of time</w:t>
                      </w:r>
                      <w:proofErr w:type="gramEnd"/>
                      <w:r w:rsidRPr="009F6101">
                        <w:rPr>
                          <w:rFonts w:ascii="Arial" w:hAnsi="Arial" w:cs="Arial"/>
                          <w:color w:val="3B3838" w:themeColor="background2" w:themeShade="40"/>
                          <w:sz w:val="20"/>
                          <w:szCs w:val="20"/>
                        </w:rPr>
                        <w:t xml:space="preserve"> and supports students (or teachers) in the production of a product or in support of a project.   </w:t>
                      </w:r>
                    </w:p>
                    <w:p w:rsidR="00B957D4" w:rsidRPr="009F6101" w:rsidRDefault="00B957D4" w:rsidP="005C416E">
                      <w:pPr>
                        <w:spacing w:after="60"/>
                        <w:rPr>
                          <w:rFonts w:ascii="Arial" w:hAnsi="Arial" w:cs="Arial"/>
                          <w:color w:val="C45911" w:themeColor="accent2" w:themeShade="BF"/>
                          <w:sz w:val="20"/>
                          <w:szCs w:val="20"/>
                        </w:rPr>
                      </w:pPr>
                      <w:r w:rsidRPr="009F6101">
                        <w:rPr>
                          <w:rFonts w:ascii="Arial" w:hAnsi="Arial" w:cs="Arial"/>
                          <w:color w:val="C45911" w:themeColor="accent2" w:themeShade="BF"/>
                          <w:sz w:val="20"/>
                          <w:szCs w:val="20"/>
                        </w:rPr>
                        <w:t xml:space="preserve">Internship Partnership </w:t>
                      </w:r>
                    </w:p>
                    <w:p w:rsidR="0068229B"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educators and business leaders can work together to provide real-life experiences to students.  Student internships are supervised work experiences, or full-time, and can be paid or unpaid. </w:t>
                      </w:r>
                    </w:p>
                    <w:p w:rsidR="0068229B" w:rsidRDefault="0068229B" w:rsidP="005C416E">
                      <w:pPr>
                        <w:rPr>
                          <w:rFonts w:ascii="Arial" w:hAnsi="Arial" w:cs="Arial"/>
                          <w:color w:val="3B3838" w:themeColor="background2" w:themeShade="40"/>
                          <w:sz w:val="20"/>
                          <w:szCs w:val="20"/>
                        </w:rPr>
                      </w:pPr>
                    </w:p>
                    <w:p w:rsidR="0068229B" w:rsidRPr="0068229B" w:rsidRDefault="0068229B" w:rsidP="0068229B">
                      <w:pPr>
                        <w:pStyle w:val="Footer"/>
                        <w:ind w:right="-540"/>
                        <w:rPr>
                          <w:rFonts w:ascii="Arial" w:hAnsi="Arial" w:cs="Arial"/>
                          <w:b/>
                          <w:color w:val="C45911" w:themeColor="accent2" w:themeShade="BF"/>
                        </w:rPr>
                      </w:pPr>
                      <w:r w:rsidRPr="0068229B">
                        <w:rPr>
                          <w:rFonts w:ascii="Arial" w:hAnsi="Arial" w:cs="Arial"/>
                          <w:b/>
                          <w:color w:val="C45911" w:themeColor="accent2" w:themeShade="BF"/>
                        </w:rPr>
                        <w:t>C</w:t>
                      </w:r>
                      <w:r w:rsidRPr="0068229B">
                        <w:rPr>
                          <w:rFonts w:ascii="Arial" w:hAnsi="Arial" w:cs="Arial"/>
                          <w:b/>
                          <w:color w:val="C45911" w:themeColor="accent2" w:themeShade="BF"/>
                        </w:rPr>
                        <w:t xml:space="preserve">ontact Us: </w:t>
                      </w:r>
                    </w:p>
                    <w:p w:rsidR="0068229B" w:rsidRDefault="0068229B" w:rsidP="0068229B">
                      <w:pPr>
                        <w:pStyle w:val="Footer"/>
                        <w:numPr>
                          <w:ilvl w:val="0"/>
                          <w:numId w:val="10"/>
                        </w:numPr>
                        <w:ind w:right="-540"/>
                        <w:rPr>
                          <w:rFonts w:ascii="Arial" w:hAnsi="Arial" w:cs="Arial"/>
                          <w:sz w:val="20"/>
                        </w:rPr>
                      </w:pPr>
                      <w:hyperlink r:id="rId11" w:history="1">
                        <w:r w:rsidRPr="00720AAD">
                          <w:rPr>
                            <w:rStyle w:val="Hyperlink"/>
                            <w:rFonts w:ascii="Arial" w:hAnsi="Arial" w:cs="Arial"/>
                            <w:sz w:val="20"/>
                          </w:rPr>
                          <w:t>Nevada Governor’s Office of Science, Innovation &amp; Technology</w:t>
                        </w:r>
                      </w:hyperlink>
                    </w:p>
                    <w:p w:rsidR="0068229B" w:rsidRPr="00720AAD" w:rsidRDefault="0068229B" w:rsidP="0068229B">
                      <w:pPr>
                        <w:pStyle w:val="Footer"/>
                        <w:numPr>
                          <w:ilvl w:val="0"/>
                          <w:numId w:val="10"/>
                        </w:numPr>
                        <w:ind w:right="-540"/>
                        <w:rPr>
                          <w:rFonts w:ascii="Arial" w:hAnsi="Arial" w:cs="Arial"/>
                          <w:sz w:val="20"/>
                        </w:rPr>
                      </w:pPr>
                      <w:hyperlink r:id="rId12" w:history="1">
                        <w:r w:rsidRPr="00720AAD">
                          <w:rPr>
                            <w:rStyle w:val="Hyperlink"/>
                            <w:rFonts w:ascii="Arial" w:hAnsi="Arial" w:cs="Arial"/>
                            <w:sz w:val="20"/>
                          </w:rPr>
                          <w:t>Community Partnerships Subcommittee</w:t>
                        </w:r>
                      </w:hyperlink>
                    </w:p>
                    <w:p w:rsidR="00B957D4" w:rsidRPr="009F6101" w:rsidRDefault="00B957D4" w:rsidP="005C416E">
                      <w:pPr>
                        <w:rPr>
                          <w:rFonts w:ascii="Arial" w:hAnsi="Arial" w:cs="Arial"/>
                          <w:color w:val="3B3838" w:themeColor="background2" w:themeShade="40"/>
                          <w:sz w:val="20"/>
                          <w:szCs w:val="20"/>
                        </w:rPr>
                      </w:pPr>
                      <w:r w:rsidRPr="009F6101">
                        <w:rPr>
                          <w:rFonts w:ascii="Arial" w:hAnsi="Arial" w:cs="Arial"/>
                          <w:color w:val="3B3838" w:themeColor="background2" w:themeShade="40"/>
                          <w:sz w:val="20"/>
                          <w:szCs w:val="20"/>
                        </w:rPr>
                        <w:t xml:space="preserve"> </w:t>
                      </w:r>
                    </w:p>
                    <w:p w:rsidR="009F6101" w:rsidRDefault="009F6101" w:rsidP="00B957D4">
                      <w:pPr>
                        <w:rPr>
                          <w:color w:val="7F7F7F" w:themeColor="text1" w:themeTint="80"/>
                          <w:sz w:val="20"/>
                          <w:szCs w:val="20"/>
                        </w:rPr>
                      </w:pPr>
                    </w:p>
                  </w:txbxContent>
                </v:textbox>
                <w10:wrap type="square" anchorx="margin" anchory="margin"/>
              </v:shape>
            </w:pict>
          </mc:Fallback>
        </mc:AlternateContent>
      </w:r>
      <w:r>
        <w:rPr>
          <w:noProof/>
        </w:rPr>
        <mc:AlternateContent>
          <mc:Choice Requires="wpg">
            <w:drawing>
              <wp:anchor distT="0" distB="0" distL="228600" distR="228600" simplePos="0" relativeHeight="251665408" behindDoc="1" locked="0" layoutInCell="1" allowOverlap="1" wp14:anchorId="33DEFE8F" wp14:editId="0CD886D3">
                <wp:simplePos x="0" y="0"/>
                <wp:positionH relativeFrom="margin">
                  <wp:posOffset>0</wp:posOffset>
                </wp:positionH>
                <wp:positionV relativeFrom="margin">
                  <wp:posOffset>307340</wp:posOffset>
                </wp:positionV>
                <wp:extent cx="1828800" cy="7053580"/>
                <wp:effectExtent l="0" t="0" r="6350" b="0"/>
                <wp:wrapSquare wrapText="bothSides"/>
                <wp:docPr id="19" name="Group 19"/>
                <wp:cNvGraphicFramePr/>
                <a:graphic xmlns:a="http://schemas.openxmlformats.org/drawingml/2006/main">
                  <a:graphicData uri="http://schemas.microsoft.com/office/word/2010/wordprocessingGroup">
                    <wpg:wgp>
                      <wpg:cNvGrpSpPr/>
                      <wpg:grpSpPr>
                        <a:xfrm>
                          <a:off x="0" y="0"/>
                          <a:ext cx="1828800" cy="7053580"/>
                          <a:chOff x="0" y="0"/>
                          <a:chExt cx="1828800" cy="6779846"/>
                        </a:xfrm>
                      </wpg:grpSpPr>
                      <wps:wsp>
                        <wps:cNvPr id="20" name="Rectangle 20"/>
                        <wps:cNvSpPr/>
                        <wps:spPr>
                          <a:xfrm>
                            <a:off x="0" y="0"/>
                            <a:ext cx="1828800" cy="2286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234059"/>
                            <a:ext cx="1828800" cy="17490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57D4" w:rsidRDefault="00CC539F" w:rsidP="00CC539F">
                              <w:pPr>
                                <w:pStyle w:val="NoSpacing"/>
                                <w:ind w:left="-180"/>
                                <w:jc w:val="center"/>
                                <w:rPr>
                                  <w:noProof/>
                                </w:rPr>
                              </w:pPr>
                              <w:r>
                                <w:rPr>
                                  <w:noProof/>
                                </w:rPr>
                                <w:drawing>
                                  <wp:inline distT="0" distB="0" distL="0" distR="0">
                                    <wp:extent cx="2157984" cy="1213967"/>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EMpg-shutterstock.1_392394217.jpg"/>
                                            <pic:cNvPicPr/>
                                          </pic:nvPicPr>
                                          <pic:blipFill>
                                            <a:blip r:embed="rId13">
                                              <a:extLst>
                                                <a:ext uri="{28A0092B-C50C-407E-A947-70E740481C1C}">
                                                  <a14:useLocalDpi xmlns:a14="http://schemas.microsoft.com/office/drawing/2010/main" val="0"/>
                                                </a:ext>
                                              </a:extLst>
                                            </a:blip>
                                            <a:stretch>
                                              <a:fillRect/>
                                            </a:stretch>
                                          </pic:blipFill>
                                          <pic:spPr>
                                            <a:xfrm>
                                              <a:off x="0" y="0"/>
                                              <a:ext cx="2157984" cy="1213967"/>
                                            </a:xfrm>
                                            <a:prstGeom prst="rect">
                                              <a:avLst/>
                                            </a:prstGeom>
                                          </pic:spPr>
                                        </pic:pic>
                                      </a:graphicData>
                                    </a:graphic>
                                  </wp:inline>
                                </w:drawing>
                              </w:r>
                            </w:p>
                            <w:p w:rsidR="00AD4F1B" w:rsidRDefault="00AD4F1B" w:rsidP="00AD4F1B">
                              <w:pPr>
                                <w:pStyle w:val="NoSpacing"/>
                                <w:ind w:left="-180"/>
                                <w:jc w:val="center"/>
                                <w:rPr>
                                  <w:rFonts w:ascii="Arial" w:eastAsiaTheme="majorEastAsia" w:hAnsi="Arial" w:cs="Arial"/>
                                  <w:b/>
                                  <w:caps/>
                                  <w:color w:val="C45911" w:themeColor="accent2" w:themeShade="BF"/>
                                  <w:sz w:val="20"/>
                                  <w:szCs w:val="28"/>
                                </w:rPr>
                              </w:pPr>
                              <w:r w:rsidRPr="00CC539F">
                                <w:rPr>
                                  <w:rFonts w:ascii="Arial" w:eastAsiaTheme="majorEastAsia" w:hAnsi="Arial" w:cs="Arial"/>
                                  <w:b/>
                                  <w:caps/>
                                  <w:color w:val="C45911" w:themeColor="accent2" w:themeShade="BF"/>
                                  <w:sz w:val="20"/>
                                  <w:szCs w:val="28"/>
                                </w:rPr>
                                <w:t>Establishing a community partnership</w:t>
                              </w:r>
                            </w:p>
                            <w:p w:rsidR="00CC539F" w:rsidRPr="00CC539F" w:rsidRDefault="00CC539F" w:rsidP="00CC539F">
                              <w:pPr>
                                <w:pStyle w:val="NoSpacing"/>
                                <w:ind w:left="-180"/>
                                <w:jc w:val="center"/>
                                <w:rPr>
                                  <w:noProof/>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21" name="Rectangle 21"/>
                        <wps:cNvSpPr/>
                        <wps:spPr>
                          <a:xfrm>
                            <a:off x="0" y="1983069"/>
                            <a:ext cx="1828800" cy="4796777"/>
                          </a:xfrm>
                          <a:prstGeom prst="rect">
                            <a:avLst/>
                          </a:prstGeom>
                          <a:solidFill>
                            <a:srgbClr val="843C0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7D4" w:rsidRPr="005C416E" w:rsidRDefault="005C416E" w:rsidP="004A56BF">
                              <w:pPr>
                                <w:spacing w:after="120"/>
                                <w:rPr>
                                  <w:rFonts w:ascii="Arial" w:hAnsi="Arial" w:cs="Arial"/>
                                  <w:b/>
                                  <w:color w:val="D9D9D9" w:themeColor="background1" w:themeShade="D9"/>
                                  <w:szCs w:val="16"/>
                                </w:rPr>
                              </w:pPr>
                              <w:r w:rsidRPr="005C416E">
                                <w:rPr>
                                  <w:rFonts w:ascii="Arial" w:hAnsi="Arial" w:cs="Arial"/>
                                  <w:b/>
                                  <w:color w:val="D9D9D9" w:themeColor="background1" w:themeShade="D9"/>
                                  <w:szCs w:val="16"/>
                                </w:rPr>
                                <w:t>Next Steps</w:t>
                              </w:r>
                            </w:p>
                            <w:p w:rsidR="004A56BF" w:rsidRPr="00E90312" w:rsidRDefault="004A56BF" w:rsidP="00E90312">
                              <w:pPr>
                                <w:pStyle w:val="ListParagraph"/>
                                <w:numPr>
                                  <w:ilvl w:val="0"/>
                                  <w:numId w:val="2"/>
                                </w:numPr>
                                <w:spacing w:after="120"/>
                                <w:ind w:left="180" w:hanging="180"/>
                                <w:rPr>
                                  <w:rFonts w:ascii="Arial" w:hAnsi="Arial" w:cs="Arial"/>
                                  <w:color w:val="D9D9D9" w:themeColor="background1" w:themeShade="D9"/>
                                  <w:sz w:val="18"/>
                                  <w:szCs w:val="20"/>
                                </w:rPr>
                              </w:pPr>
                              <w:r w:rsidRPr="005C416E">
                                <w:rPr>
                                  <w:rFonts w:ascii="Arial" w:hAnsi="Arial" w:cs="Arial"/>
                                  <w:color w:val="D9D9D9" w:themeColor="background1" w:themeShade="D9"/>
                                  <w:sz w:val="20"/>
                                  <w:szCs w:val="20"/>
                                </w:rPr>
                                <w:t>Decide what type of partnership best</w:t>
                              </w:r>
                              <w:r w:rsidR="00E90312">
                                <w:rPr>
                                  <w:rFonts w:ascii="Arial" w:hAnsi="Arial" w:cs="Arial"/>
                                  <w:color w:val="D9D9D9" w:themeColor="background1" w:themeShade="D9"/>
                                  <w:sz w:val="20"/>
                                  <w:szCs w:val="20"/>
                                </w:rPr>
                                <w:t xml:space="preserve"> for your curriculum. </w:t>
                              </w:r>
                            </w:p>
                            <w:p w:rsidR="00E90312" w:rsidRPr="00E90312" w:rsidRDefault="00E90312" w:rsidP="00E90312">
                              <w:pPr>
                                <w:pStyle w:val="ListParagraph"/>
                                <w:numPr>
                                  <w:ilvl w:val="1"/>
                                  <w:numId w:val="2"/>
                                </w:numPr>
                                <w:tabs>
                                  <w:tab w:val="left" w:pos="1080"/>
                                  <w:tab w:val="left" w:pos="1350"/>
                                </w:tabs>
                                <w:spacing w:after="120"/>
                                <w:ind w:left="360" w:hanging="180"/>
                                <w:rPr>
                                  <w:rFonts w:ascii="Arial" w:hAnsi="Arial" w:cs="Arial"/>
                                  <w:color w:val="D9D9D9" w:themeColor="background1" w:themeShade="D9"/>
                                  <w:sz w:val="18"/>
                                  <w:szCs w:val="20"/>
                                </w:rPr>
                              </w:pPr>
                              <w:r w:rsidRPr="00E90312">
                                <w:rPr>
                                  <w:rFonts w:ascii="Arial" w:hAnsi="Arial" w:cs="Arial"/>
                                  <w:color w:val="D9D9D9" w:themeColor="background1" w:themeShade="D9"/>
                                  <w:sz w:val="18"/>
                                  <w:szCs w:val="20"/>
                                </w:rPr>
                                <w:t>Discuss the partnership types with your potential business</w:t>
                              </w:r>
                              <w:r>
                                <w:rPr>
                                  <w:rFonts w:ascii="Arial" w:hAnsi="Arial" w:cs="Arial"/>
                                  <w:color w:val="D9D9D9" w:themeColor="background1" w:themeShade="D9"/>
                                  <w:sz w:val="20"/>
                                  <w:szCs w:val="20"/>
                                </w:rPr>
                                <w:t xml:space="preserve">. </w:t>
                              </w:r>
                            </w:p>
                            <w:p w:rsidR="00E90312" w:rsidRDefault="00E90312" w:rsidP="00E90312">
                              <w:pPr>
                                <w:pStyle w:val="ListParagraph"/>
                                <w:numPr>
                                  <w:ilvl w:val="1"/>
                                  <w:numId w:val="2"/>
                                </w:numPr>
                                <w:tabs>
                                  <w:tab w:val="left" w:pos="1080"/>
                                  <w:tab w:val="left" w:pos="1350"/>
                                </w:tabs>
                                <w:spacing w:after="120"/>
                                <w:ind w:left="360" w:hanging="180"/>
                                <w:rPr>
                                  <w:rFonts w:ascii="Arial" w:hAnsi="Arial" w:cs="Arial"/>
                                  <w:color w:val="D9D9D9" w:themeColor="background1" w:themeShade="D9"/>
                                  <w:sz w:val="18"/>
                                  <w:szCs w:val="20"/>
                                </w:rPr>
                              </w:pPr>
                              <w:r w:rsidRPr="00E90312">
                                <w:rPr>
                                  <w:rFonts w:ascii="Arial" w:hAnsi="Arial" w:cs="Arial"/>
                                  <w:color w:val="D9D9D9" w:themeColor="background1" w:themeShade="D9"/>
                                  <w:sz w:val="18"/>
                                  <w:szCs w:val="20"/>
                                </w:rPr>
                                <w:t xml:space="preserve">There is also the Nevada STEM Ambassador Program that helps connect STEM Practitioner with educators.  </w:t>
                              </w:r>
                            </w:p>
                            <w:p w:rsidR="00E90312" w:rsidRPr="00E90312" w:rsidRDefault="00E90312" w:rsidP="00E90312">
                              <w:pPr>
                                <w:pStyle w:val="ListParagraph"/>
                                <w:numPr>
                                  <w:ilvl w:val="1"/>
                                  <w:numId w:val="2"/>
                                </w:numPr>
                                <w:tabs>
                                  <w:tab w:val="left" w:pos="1080"/>
                                  <w:tab w:val="left" w:pos="1350"/>
                                </w:tabs>
                                <w:spacing w:after="120"/>
                                <w:ind w:left="360" w:hanging="180"/>
                                <w:rPr>
                                  <w:rFonts w:ascii="Arial" w:hAnsi="Arial" w:cs="Arial"/>
                                  <w:color w:val="D9D9D9" w:themeColor="background1" w:themeShade="D9"/>
                                  <w:sz w:val="18"/>
                                  <w:szCs w:val="20"/>
                                </w:rPr>
                              </w:pPr>
                              <w:r w:rsidRPr="00E90312">
                                <w:rPr>
                                  <w:rFonts w:ascii="Arial" w:hAnsi="Arial" w:cs="Arial"/>
                                  <w:color w:val="D9D9D9" w:themeColor="background1" w:themeShade="D9"/>
                                  <w:sz w:val="18"/>
                                  <w:szCs w:val="20"/>
                                </w:rPr>
                                <w:t xml:space="preserve">You can register for assistance at their website, </w:t>
                              </w:r>
                              <w:r w:rsidR="000E232E">
                                <w:rPr>
                                  <w:rFonts w:ascii="Arial" w:hAnsi="Arial" w:cs="Arial"/>
                                  <w:color w:val="D9D9D9" w:themeColor="background1" w:themeShade="D9"/>
                                  <w:sz w:val="18"/>
                                  <w:szCs w:val="20"/>
                                </w:rPr>
                                <w:fldChar w:fldCharType="begin"/>
                              </w:r>
                              <w:r w:rsidR="000E232E">
                                <w:rPr>
                                  <w:rFonts w:ascii="Arial" w:hAnsi="Arial" w:cs="Arial"/>
                                  <w:color w:val="D9D9D9" w:themeColor="background1" w:themeShade="D9"/>
                                  <w:sz w:val="18"/>
                                  <w:szCs w:val="20"/>
                                </w:rPr>
                                <w:instrText xml:space="preserve"> HYPERLINK </w:instrText>
                              </w:r>
                              <w:bookmarkStart w:id="0" w:name="_GoBack"/>
                              <w:bookmarkEnd w:id="0"/>
                              <w:r w:rsidR="000E232E">
                                <w:rPr>
                                  <w:rFonts w:ascii="Arial" w:hAnsi="Arial" w:cs="Arial"/>
                                  <w:color w:val="D9D9D9" w:themeColor="background1" w:themeShade="D9"/>
                                  <w:sz w:val="18"/>
                                  <w:szCs w:val="20"/>
                                </w:rPr>
                                <w:instrText>"http://</w:instrText>
                              </w:r>
                              <w:r w:rsidR="000E232E" w:rsidRPr="00E90312">
                                <w:rPr>
                                  <w:rFonts w:ascii="Arial" w:hAnsi="Arial" w:cs="Arial"/>
                                  <w:color w:val="D9D9D9" w:themeColor="background1" w:themeShade="D9"/>
                                  <w:sz w:val="18"/>
                                  <w:szCs w:val="20"/>
                                </w:rPr>
                                <w:instrText>www.nvstem.org</w:instrText>
                              </w:r>
                              <w:r w:rsidR="000E232E">
                                <w:rPr>
                                  <w:rFonts w:ascii="Arial" w:hAnsi="Arial" w:cs="Arial"/>
                                  <w:color w:val="D9D9D9" w:themeColor="background1" w:themeShade="D9"/>
                                  <w:sz w:val="18"/>
                                  <w:szCs w:val="20"/>
                                </w:rPr>
                                <w:instrText xml:space="preserve">" </w:instrText>
                              </w:r>
                              <w:r w:rsidR="000E232E">
                                <w:rPr>
                                  <w:rFonts w:ascii="Arial" w:hAnsi="Arial" w:cs="Arial"/>
                                  <w:color w:val="D9D9D9" w:themeColor="background1" w:themeShade="D9"/>
                                  <w:sz w:val="18"/>
                                  <w:szCs w:val="20"/>
                                </w:rPr>
                                <w:fldChar w:fldCharType="separate"/>
                              </w:r>
                              <w:r w:rsidR="000E232E" w:rsidRPr="0072711E">
                                <w:rPr>
                                  <w:rStyle w:val="Hyperlink"/>
                                  <w:rFonts w:ascii="Arial" w:hAnsi="Arial" w:cs="Arial"/>
                                  <w:color w:val="0453A4" w:themeColor="hyperlink" w:themeShade="D9"/>
                                  <w:sz w:val="18"/>
                                  <w:szCs w:val="20"/>
                                </w:rPr>
                                <w:t>www.nvstem.org</w:t>
                              </w:r>
                              <w:r w:rsidR="000E232E">
                                <w:rPr>
                                  <w:rFonts w:ascii="Arial" w:hAnsi="Arial" w:cs="Arial"/>
                                  <w:color w:val="D9D9D9" w:themeColor="background1" w:themeShade="D9"/>
                                  <w:sz w:val="18"/>
                                  <w:szCs w:val="20"/>
                                </w:rPr>
                                <w:fldChar w:fldCharType="end"/>
                              </w:r>
                              <w:r w:rsidR="000E232E">
                                <w:rPr>
                                  <w:rFonts w:ascii="Arial" w:hAnsi="Arial" w:cs="Arial"/>
                                  <w:color w:val="D9D9D9" w:themeColor="background1" w:themeShade="D9"/>
                                  <w:sz w:val="18"/>
                                  <w:szCs w:val="20"/>
                                </w:rPr>
                                <w:t>.</w:t>
                              </w:r>
                              <w:r w:rsidRPr="00E90312">
                                <w:rPr>
                                  <w:rFonts w:ascii="Arial" w:hAnsi="Arial" w:cs="Arial"/>
                                  <w:color w:val="D9D9D9" w:themeColor="background1" w:themeShade="D9"/>
                                  <w:sz w:val="18"/>
                                  <w:szCs w:val="20"/>
                                </w:rPr>
                                <w:t xml:space="preserve">   </w:t>
                              </w:r>
                            </w:p>
                            <w:p w:rsidR="00E90312" w:rsidRPr="004A56BF" w:rsidRDefault="00E90312" w:rsidP="00E90312">
                              <w:pPr>
                                <w:pStyle w:val="ListParagraph"/>
                                <w:spacing w:after="120"/>
                                <w:ind w:left="180"/>
                                <w:rPr>
                                  <w:rFonts w:ascii="Arial" w:hAnsi="Arial" w:cs="Arial"/>
                                  <w:color w:val="D9D9D9" w:themeColor="background1" w:themeShade="D9"/>
                                  <w:sz w:val="18"/>
                                  <w:szCs w:val="20"/>
                                </w:rPr>
                              </w:pPr>
                            </w:p>
                            <w:p w:rsidR="00E90312" w:rsidRPr="00E90312" w:rsidRDefault="00E90312" w:rsidP="00E90312">
                              <w:pPr>
                                <w:pStyle w:val="ListParagraph"/>
                                <w:numPr>
                                  <w:ilvl w:val="0"/>
                                  <w:numId w:val="2"/>
                                </w:numPr>
                                <w:tabs>
                                  <w:tab w:val="left" w:pos="180"/>
                                </w:tabs>
                                <w:ind w:hanging="720"/>
                                <w:rPr>
                                  <w:rFonts w:ascii="Arial" w:hAnsi="Arial" w:cs="Arial"/>
                                  <w:color w:val="D9D9D9" w:themeColor="background1" w:themeShade="D9"/>
                                  <w:sz w:val="20"/>
                                  <w:szCs w:val="20"/>
                                </w:rPr>
                              </w:pPr>
                              <w:r w:rsidRPr="00E90312">
                                <w:rPr>
                                  <w:rFonts w:ascii="Arial" w:hAnsi="Arial" w:cs="Arial"/>
                                  <w:color w:val="D9D9D9" w:themeColor="background1" w:themeShade="D9"/>
                                  <w:sz w:val="20"/>
                                  <w:szCs w:val="20"/>
                                </w:rPr>
                                <w:t>Evaluate the experience</w:t>
                              </w:r>
                              <w:r>
                                <w:rPr>
                                  <w:rFonts w:ascii="Arial" w:hAnsi="Arial" w:cs="Arial"/>
                                  <w:color w:val="D9D9D9" w:themeColor="background1" w:themeShade="D9"/>
                                  <w:sz w:val="20"/>
                                  <w:szCs w:val="20"/>
                                </w:rPr>
                                <w:t>.</w:t>
                              </w:r>
                            </w:p>
                            <w:p w:rsidR="00E90312" w:rsidRDefault="00E90312" w:rsidP="004A56BF">
                              <w:pPr>
                                <w:pStyle w:val="ListParagraph"/>
                                <w:numPr>
                                  <w:ilvl w:val="1"/>
                                  <w:numId w:val="2"/>
                                </w:numPr>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 xml:space="preserve">Evaluate the relationship with the community partnership.  </w:t>
                              </w:r>
                            </w:p>
                            <w:p w:rsidR="00E90312" w:rsidRDefault="00E90312" w:rsidP="004A56BF">
                              <w:pPr>
                                <w:pStyle w:val="ListParagraph"/>
                                <w:numPr>
                                  <w:ilvl w:val="1"/>
                                  <w:numId w:val="2"/>
                                </w:numPr>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Evaluate your speaker(s).</w:t>
                              </w:r>
                            </w:p>
                            <w:p w:rsidR="00E90312" w:rsidRPr="00E90312" w:rsidRDefault="00E90312" w:rsidP="00E90312">
                              <w:pPr>
                                <w:pStyle w:val="ListParagraph"/>
                                <w:numPr>
                                  <w:ilvl w:val="1"/>
                                  <w:numId w:val="2"/>
                                </w:numPr>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Get student feedback.</w:t>
                              </w:r>
                            </w:p>
                            <w:p w:rsidR="004A56BF" w:rsidRPr="00E90312" w:rsidRDefault="00E90312" w:rsidP="00E90312">
                              <w:pPr>
                                <w:numPr>
                                  <w:ilvl w:val="0"/>
                                  <w:numId w:val="2"/>
                                </w:numPr>
                                <w:spacing w:before="100" w:beforeAutospacing="1" w:after="100" w:afterAutospacing="1" w:line="240" w:lineRule="auto"/>
                                <w:ind w:left="180" w:right="9" w:hanging="180"/>
                                <w:rPr>
                                  <w:rFonts w:ascii="Arial" w:hAnsi="Arial" w:cs="Arial"/>
                                  <w:sz w:val="20"/>
                                  <w:szCs w:val="20"/>
                                </w:rPr>
                              </w:pPr>
                              <w:r w:rsidRPr="00E90312">
                                <w:rPr>
                                  <w:rFonts w:ascii="Arial" w:hAnsi="Arial" w:cs="Arial"/>
                                  <w:color w:val="D9D9D9" w:themeColor="background1" w:themeShade="D9"/>
                                  <w:sz w:val="20"/>
                                  <w:szCs w:val="20"/>
                                </w:rPr>
                                <w:t xml:space="preserve">Review the </w:t>
                              </w:r>
                              <w:hyperlink r:id="rId14" w:tooltip=" (PDF)" w:history="1">
                                <w:r w:rsidR="000E232E">
                                  <w:rPr>
                                    <w:rStyle w:val="Hyperlink"/>
                                    <w:rFonts w:ascii="Arial" w:hAnsi="Arial" w:cs="Arial"/>
                                    <w:sz w:val="20"/>
                                    <w:szCs w:val="20"/>
                                  </w:rPr>
                                  <w:t>Community Partnership Manual</w:t>
                                </w:r>
                              </w:hyperlink>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33DEFE8F" id="Group 19" o:spid="_x0000_s1032" style="position:absolute;margin-left:0;margin-top:24.2pt;width:2in;height:555.4pt;z-index:-251651072;mso-width-percent:308;mso-wrap-distance-left:18pt;mso-wrap-distance-right:18pt;mso-position-horizontal-relative:margin;mso-position-vertical-relative:margin;mso-width-percent:308;mso-width-relative:margin;mso-height-relative:margin" coordsize="18288,6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">
                <v:rect id="Rectangle 20" o:spid="_x0000_s103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" fillcolor="#823b0b [1605]" stroked="f" strokeweight="1pt"/>
                <v:shape id="Text Box 22" o:spid="_x0000_s1034" type="#_x0000_t202" style="position:absolute;top:2340;width:18288;height:17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" fillcolor="white [3212]" stroked="f" strokeweight=".5pt">
                  <v:textbox inset=",7.2pt,,7.2pt">
                    <w:txbxContent>
                      <w:p w:rsidR="00B957D4" w:rsidRDefault="00CC539F" w:rsidP="00CC539F">
                        <w:pPr>
                          <w:pStyle w:val="NoSpacing"/>
                          <w:ind w:left="-180"/>
                          <w:jc w:val="center"/>
                          <w:rPr>
                            <w:noProof/>
                          </w:rPr>
                        </w:pPr>
                        <w:r>
                          <w:rPr>
                            <w:noProof/>
                          </w:rPr>
                          <w:drawing>
                            <wp:inline distT="0" distB="0" distL="0" distR="0">
                              <wp:extent cx="2157984" cy="1213967"/>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EMpg-shutterstock.1_392394217.jpg"/>
                                      <pic:cNvPicPr/>
                                    </pic:nvPicPr>
                                    <pic:blipFill>
                                      <a:blip r:embed="rId13">
                                        <a:extLst>
                                          <a:ext uri="{28A0092B-C50C-407E-A947-70E740481C1C}">
                                            <a14:useLocalDpi xmlns:a14="http://schemas.microsoft.com/office/drawing/2010/main" val="0"/>
                                          </a:ext>
                                        </a:extLst>
                                      </a:blip>
                                      <a:stretch>
                                        <a:fillRect/>
                                      </a:stretch>
                                    </pic:blipFill>
                                    <pic:spPr>
                                      <a:xfrm>
                                        <a:off x="0" y="0"/>
                                        <a:ext cx="2157984" cy="1213967"/>
                                      </a:xfrm>
                                      <a:prstGeom prst="rect">
                                        <a:avLst/>
                                      </a:prstGeom>
                                    </pic:spPr>
                                  </pic:pic>
                                </a:graphicData>
                              </a:graphic>
                            </wp:inline>
                          </w:drawing>
                        </w:r>
                      </w:p>
                      <w:p w:rsidR="00AD4F1B" w:rsidRDefault="00AD4F1B" w:rsidP="00AD4F1B">
                        <w:pPr>
                          <w:pStyle w:val="NoSpacing"/>
                          <w:ind w:left="-180"/>
                          <w:jc w:val="center"/>
                          <w:rPr>
                            <w:rFonts w:ascii="Arial" w:eastAsiaTheme="majorEastAsia" w:hAnsi="Arial" w:cs="Arial"/>
                            <w:b/>
                            <w:caps/>
                            <w:color w:val="C45911" w:themeColor="accent2" w:themeShade="BF"/>
                            <w:sz w:val="20"/>
                            <w:szCs w:val="28"/>
                          </w:rPr>
                        </w:pPr>
                        <w:r w:rsidRPr="00CC539F">
                          <w:rPr>
                            <w:rFonts w:ascii="Arial" w:eastAsiaTheme="majorEastAsia" w:hAnsi="Arial" w:cs="Arial"/>
                            <w:b/>
                            <w:caps/>
                            <w:color w:val="C45911" w:themeColor="accent2" w:themeShade="BF"/>
                            <w:sz w:val="20"/>
                            <w:szCs w:val="28"/>
                          </w:rPr>
                          <w:t>Establishing a community partnership</w:t>
                        </w:r>
                      </w:p>
                      <w:p w:rsidR="00CC539F" w:rsidRPr="00CC539F" w:rsidRDefault="00CC539F" w:rsidP="00CC539F">
                        <w:pPr>
                          <w:pStyle w:val="NoSpacing"/>
                          <w:ind w:left="-180"/>
                          <w:jc w:val="center"/>
                          <w:rPr>
                            <w:noProof/>
                          </w:rPr>
                        </w:pPr>
                      </w:p>
                    </w:txbxContent>
                  </v:textbox>
                </v:shape>
                <v:rect id="Rectangle 21" o:spid="_x0000_s1035" style="position:absolute;top:19830;width:18288;height:47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" fillcolor="#843c0c" stroked="f" strokeweight="1pt">
                  <v:fill opacity="52428f"/>
                  <v:textbox inset=",14.4pt,8.64pt,18pt">
                    <w:txbxContent>
                      <w:p w:rsidR="00B957D4" w:rsidRPr="005C416E" w:rsidRDefault="005C416E" w:rsidP="004A56BF">
                        <w:pPr>
                          <w:spacing w:after="120"/>
                          <w:rPr>
                            <w:rFonts w:ascii="Arial" w:hAnsi="Arial" w:cs="Arial"/>
                            <w:b/>
                            <w:color w:val="D9D9D9" w:themeColor="background1" w:themeShade="D9"/>
                            <w:szCs w:val="16"/>
                          </w:rPr>
                        </w:pPr>
                        <w:r w:rsidRPr="005C416E">
                          <w:rPr>
                            <w:rFonts w:ascii="Arial" w:hAnsi="Arial" w:cs="Arial"/>
                            <w:b/>
                            <w:color w:val="D9D9D9" w:themeColor="background1" w:themeShade="D9"/>
                            <w:szCs w:val="16"/>
                          </w:rPr>
                          <w:t>Next Steps</w:t>
                        </w:r>
                      </w:p>
                      <w:p w:rsidR="004A56BF" w:rsidRPr="00E90312" w:rsidRDefault="004A56BF" w:rsidP="00E90312">
                        <w:pPr>
                          <w:pStyle w:val="ListParagraph"/>
                          <w:numPr>
                            <w:ilvl w:val="0"/>
                            <w:numId w:val="2"/>
                          </w:numPr>
                          <w:spacing w:after="120"/>
                          <w:ind w:left="180" w:hanging="180"/>
                          <w:rPr>
                            <w:rFonts w:ascii="Arial" w:hAnsi="Arial" w:cs="Arial"/>
                            <w:color w:val="D9D9D9" w:themeColor="background1" w:themeShade="D9"/>
                            <w:sz w:val="18"/>
                            <w:szCs w:val="20"/>
                          </w:rPr>
                        </w:pPr>
                        <w:r w:rsidRPr="005C416E">
                          <w:rPr>
                            <w:rFonts w:ascii="Arial" w:hAnsi="Arial" w:cs="Arial"/>
                            <w:color w:val="D9D9D9" w:themeColor="background1" w:themeShade="D9"/>
                            <w:sz w:val="20"/>
                            <w:szCs w:val="20"/>
                          </w:rPr>
                          <w:t>Decide what type of partnership best</w:t>
                        </w:r>
                        <w:r w:rsidR="00E90312">
                          <w:rPr>
                            <w:rFonts w:ascii="Arial" w:hAnsi="Arial" w:cs="Arial"/>
                            <w:color w:val="D9D9D9" w:themeColor="background1" w:themeShade="D9"/>
                            <w:sz w:val="20"/>
                            <w:szCs w:val="20"/>
                          </w:rPr>
                          <w:t xml:space="preserve"> for your curriculum. </w:t>
                        </w:r>
                      </w:p>
                      <w:p w:rsidR="00E90312" w:rsidRPr="00E90312" w:rsidRDefault="00E90312" w:rsidP="00E90312">
                        <w:pPr>
                          <w:pStyle w:val="ListParagraph"/>
                          <w:numPr>
                            <w:ilvl w:val="1"/>
                            <w:numId w:val="2"/>
                          </w:numPr>
                          <w:tabs>
                            <w:tab w:val="left" w:pos="1080"/>
                            <w:tab w:val="left" w:pos="1350"/>
                          </w:tabs>
                          <w:spacing w:after="120"/>
                          <w:ind w:left="360" w:hanging="180"/>
                          <w:rPr>
                            <w:rFonts w:ascii="Arial" w:hAnsi="Arial" w:cs="Arial"/>
                            <w:color w:val="D9D9D9" w:themeColor="background1" w:themeShade="D9"/>
                            <w:sz w:val="18"/>
                            <w:szCs w:val="20"/>
                          </w:rPr>
                        </w:pPr>
                        <w:r w:rsidRPr="00E90312">
                          <w:rPr>
                            <w:rFonts w:ascii="Arial" w:hAnsi="Arial" w:cs="Arial"/>
                            <w:color w:val="D9D9D9" w:themeColor="background1" w:themeShade="D9"/>
                            <w:sz w:val="18"/>
                            <w:szCs w:val="20"/>
                          </w:rPr>
                          <w:t>Discuss the partnership types with your potential business</w:t>
                        </w:r>
                        <w:r>
                          <w:rPr>
                            <w:rFonts w:ascii="Arial" w:hAnsi="Arial" w:cs="Arial"/>
                            <w:color w:val="D9D9D9" w:themeColor="background1" w:themeShade="D9"/>
                            <w:sz w:val="20"/>
                            <w:szCs w:val="20"/>
                          </w:rPr>
                          <w:t xml:space="preserve">. </w:t>
                        </w:r>
                      </w:p>
                      <w:p w:rsidR="00E90312" w:rsidRDefault="00E90312" w:rsidP="00E90312">
                        <w:pPr>
                          <w:pStyle w:val="ListParagraph"/>
                          <w:numPr>
                            <w:ilvl w:val="1"/>
                            <w:numId w:val="2"/>
                          </w:numPr>
                          <w:tabs>
                            <w:tab w:val="left" w:pos="1080"/>
                            <w:tab w:val="left" w:pos="1350"/>
                          </w:tabs>
                          <w:spacing w:after="120"/>
                          <w:ind w:left="360" w:hanging="180"/>
                          <w:rPr>
                            <w:rFonts w:ascii="Arial" w:hAnsi="Arial" w:cs="Arial"/>
                            <w:color w:val="D9D9D9" w:themeColor="background1" w:themeShade="D9"/>
                            <w:sz w:val="18"/>
                            <w:szCs w:val="20"/>
                          </w:rPr>
                        </w:pPr>
                        <w:r w:rsidRPr="00E90312">
                          <w:rPr>
                            <w:rFonts w:ascii="Arial" w:hAnsi="Arial" w:cs="Arial"/>
                            <w:color w:val="D9D9D9" w:themeColor="background1" w:themeShade="D9"/>
                            <w:sz w:val="18"/>
                            <w:szCs w:val="20"/>
                          </w:rPr>
                          <w:t xml:space="preserve">There is also the Nevada STEM Ambassador Program that helps connect STEM Practitioner with educators.  </w:t>
                        </w:r>
                      </w:p>
                      <w:p w:rsidR="00E90312" w:rsidRPr="00E90312" w:rsidRDefault="00E90312" w:rsidP="00E90312">
                        <w:pPr>
                          <w:pStyle w:val="ListParagraph"/>
                          <w:numPr>
                            <w:ilvl w:val="1"/>
                            <w:numId w:val="2"/>
                          </w:numPr>
                          <w:tabs>
                            <w:tab w:val="left" w:pos="1080"/>
                            <w:tab w:val="left" w:pos="1350"/>
                          </w:tabs>
                          <w:spacing w:after="120"/>
                          <w:ind w:left="360" w:hanging="180"/>
                          <w:rPr>
                            <w:rFonts w:ascii="Arial" w:hAnsi="Arial" w:cs="Arial"/>
                            <w:color w:val="D9D9D9" w:themeColor="background1" w:themeShade="D9"/>
                            <w:sz w:val="18"/>
                            <w:szCs w:val="20"/>
                          </w:rPr>
                        </w:pPr>
                        <w:r w:rsidRPr="00E90312">
                          <w:rPr>
                            <w:rFonts w:ascii="Arial" w:hAnsi="Arial" w:cs="Arial"/>
                            <w:color w:val="D9D9D9" w:themeColor="background1" w:themeShade="D9"/>
                            <w:sz w:val="18"/>
                            <w:szCs w:val="20"/>
                          </w:rPr>
                          <w:t xml:space="preserve">You can register for assistance at their website, </w:t>
                        </w:r>
                        <w:r w:rsidR="000E232E">
                          <w:rPr>
                            <w:rFonts w:ascii="Arial" w:hAnsi="Arial" w:cs="Arial"/>
                            <w:color w:val="D9D9D9" w:themeColor="background1" w:themeShade="D9"/>
                            <w:sz w:val="18"/>
                            <w:szCs w:val="20"/>
                          </w:rPr>
                          <w:fldChar w:fldCharType="begin"/>
                        </w:r>
                        <w:r w:rsidR="000E232E">
                          <w:rPr>
                            <w:rFonts w:ascii="Arial" w:hAnsi="Arial" w:cs="Arial"/>
                            <w:color w:val="D9D9D9" w:themeColor="background1" w:themeShade="D9"/>
                            <w:sz w:val="18"/>
                            <w:szCs w:val="20"/>
                          </w:rPr>
                          <w:instrText xml:space="preserve"> HYPERLINK </w:instrText>
                        </w:r>
                        <w:bookmarkStart w:id="1" w:name="_GoBack"/>
                        <w:bookmarkEnd w:id="1"/>
                        <w:r w:rsidR="000E232E">
                          <w:rPr>
                            <w:rFonts w:ascii="Arial" w:hAnsi="Arial" w:cs="Arial"/>
                            <w:color w:val="D9D9D9" w:themeColor="background1" w:themeShade="D9"/>
                            <w:sz w:val="18"/>
                            <w:szCs w:val="20"/>
                          </w:rPr>
                          <w:instrText>"http://</w:instrText>
                        </w:r>
                        <w:r w:rsidR="000E232E" w:rsidRPr="00E90312">
                          <w:rPr>
                            <w:rFonts w:ascii="Arial" w:hAnsi="Arial" w:cs="Arial"/>
                            <w:color w:val="D9D9D9" w:themeColor="background1" w:themeShade="D9"/>
                            <w:sz w:val="18"/>
                            <w:szCs w:val="20"/>
                          </w:rPr>
                          <w:instrText>www.nvstem.org</w:instrText>
                        </w:r>
                        <w:r w:rsidR="000E232E">
                          <w:rPr>
                            <w:rFonts w:ascii="Arial" w:hAnsi="Arial" w:cs="Arial"/>
                            <w:color w:val="D9D9D9" w:themeColor="background1" w:themeShade="D9"/>
                            <w:sz w:val="18"/>
                            <w:szCs w:val="20"/>
                          </w:rPr>
                          <w:instrText xml:space="preserve">" </w:instrText>
                        </w:r>
                        <w:r w:rsidR="000E232E">
                          <w:rPr>
                            <w:rFonts w:ascii="Arial" w:hAnsi="Arial" w:cs="Arial"/>
                            <w:color w:val="D9D9D9" w:themeColor="background1" w:themeShade="D9"/>
                            <w:sz w:val="18"/>
                            <w:szCs w:val="20"/>
                          </w:rPr>
                          <w:fldChar w:fldCharType="separate"/>
                        </w:r>
                        <w:r w:rsidR="000E232E" w:rsidRPr="0072711E">
                          <w:rPr>
                            <w:rStyle w:val="Hyperlink"/>
                            <w:rFonts w:ascii="Arial" w:hAnsi="Arial" w:cs="Arial"/>
                            <w:color w:val="0453A4" w:themeColor="hyperlink" w:themeShade="D9"/>
                            <w:sz w:val="18"/>
                            <w:szCs w:val="20"/>
                          </w:rPr>
                          <w:t>www.nvstem.org</w:t>
                        </w:r>
                        <w:r w:rsidR="000E232E">
                          <w:rPr>
                            <w:rFonts w:ascii="Arial" w:hAnsi="Arial" w:cs="Arial"/>
                            <w:color w:val="D9D9D9" w:themeColor="background1" w:themeShade="D9"/>
                            <w:sz w:val="18"/>
                            <w:szCs w:val="20"/>
                          </w:rPr>
                          <w:fldChar w:fldCharType="end"/>
                        </w:r>
                        <w:r w:rsidR="000E232E">
                          <w:rPr>
                            <w:rFonts w:ascii="Arial" w:hAnsi="Arial" w:cs="Arial"/>
                            <w:color w:val="D9D9D9" w:themeColor="background1" w:themeShade="D9"/>
                            <w:sz w:val="18"/>
                            <w:szCs w:val="20"/>
                          </w:rPr>
                          <w:t>.</w:t>
                        </w:r>
                        <w:r w:rsidRPr="00E90312">
                          <w:rPr>
                            <w:rFonts w:ascii="Arial" w:hAnsi="Arial" w:cs="Arial"/>
                            <w:color w:val="D9D9D9" w:themeColor="background1" w:themeShade="D9"/>
                            <w:sz w:val="18"/>
                            <w:szCs w:val="20"/>
                          </w:rPr>
                          <w:t xml:space="preserve">   </w:t>
                        </w:r>
                      </w:p>
                      <w:p w:rsidR="00E90312" w:rsidRPr="004A56BF" w:rsidRDefault="00E90312" w:rsidP="00E90312">
                        <w:pPr>
                          <w:pStyle w:val="ListParagraph"/>
                          <w:spacing w:after="120"/>
                          <w:ind w:left="180"/>
                          <w:rPr>
                            <w:rFonts w:ascii="Arial" w:hAnsi="Arial" w:cs="Arial"/>
                            <w:color w:val="D9D9D9" w:themeColor="background1" w:themeShade="D9"/>
                            <w:sz w:val="18"/>
                            <w:szCs w:val="20"/>
                          </w:rPr>
                        </w:pPr>
                      </w:p>
                      <w:p w:rsidR="00E90312" w:rsidRPr="00E90312" w:rsidRDefault="00E90312" w:rsidP="00E90312">
                        <w:pPr>
                          <w:pStyle w:val="ListParagraph"/>
                          <w:numPr>
                            <w:ilvl w:val="0"/>
                            <w:numId w:val="2"/>
                          </w:numPr>
                          <w:tabs>
                            <w:tab w:val="left" w:pos="180"/>
                          </w:tabs>
                          <w:ind w:hanging="720"/>
                          <w:rPr>
                            <w:rFonts w:ascii="Arial" w:hAnsi="Arial" w:cs="Arial"/>
                            <w:color w:val="D9D9D9" w:themeColor="background1" w:themeShade="D9"/>
                            <w:sz w:val="20"/>
                            <w:szCs w:val="20"/>
                          </w:rPr>
                        </w:pPr>
                        <w:r w:rsidRPr="00E90312">
                          <w:rPr>
                            <w:rFonts w:ascii="Arial" w:hAnsi="Arial" w:cs="Arial"/>
                            <w:color w:val="D9D9D9" w:themeColor="background1" w:themeShade="D9"/>
                            <w:sz w:val="20"/>
                            <w:szCs w:val="20"/>
                          </w:rPr>
                          <w:t>Evaluate the experience</w:t>
                        </w:r>
                        <w:r>
                          <w:rPr>
                            <w:rFonts w:ascii="Arial" w:hAnsi="Arial" w:cs="Arial"/>
                            <w:color w:val="D9D9D9" w:themeColor="background1" w:themeShade="D9"/>
                            <w:sz w:val="20"/>
                            <w:szCs w:val="20"/>
                          </w:rPr>
                          <w:t>.</w:t>
                        </w:r>
                      </w:p>
                      <w:p w:rsidR="00E90312" w:rsidRDefault="00E90312" w:rsidP="004A56BF">
                        <w:pPr>
                          <w:pStyle w:val="ListParagraph"/>
                          <w:numPr>
                            <w:ilvl w:val="1"/>
                            <w:numId w:val="2"/>
                          </w:numPr>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 xml:space="preserve">Evaluate the relationship with the community partnership.  </w:t>
                        </w:r>
                      </w:p>
                      <w:p w:rsidR="00E90312" w:rsidRDefault="00E90312" w:rsidP="004A56BF">
                        <w:pPr>
                          <w:pStyle w:val="ListParagraph"/>
                          <w:numPr>
                            <w:ilvl w:val="1"/>
                            <w:numId w:val="2"/>
                          </w:numPr>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Evaluate your speaker(s).</w:t>
                        </w:r>
                      </w:p>
                      <w:p w:rsidR="00E90312" w:rsidRPr="00E90312" w:rsidRDefault="00E90312" w:rsidP="00E90312">
                        <w:pPr>
                          <w:pStyle w:val="ListParagraph"/>
                          <w:numPr>
                            <w:ilvl w:val="1"/>
                            <w:numId w:val="2"/>
                          </w:numPr>
                          <w:ind w:left="360" w:hanging="180"/>
                          <w:rPr>
                            <w:rFonts w:ascii="Arial" w:hAnsi="Arial" w:cs="Arial"/>
                            <w:color w:val="D9D9D9" w:themeColor="background1" w:themeShade="D9"/>
                            <w:sz w:val="18"/>
                            <w:szCs w:val="20"/>
                          </w:rPr>
                        </w:pPr>
                        <w:r>
                          <w:rPr>
                            <w:rFonts w:ascii="Arial" w:hAnsi="Arial" w:cs="Arial"/>
                            <w:color w:val="D9D9D9" w:themeColor="background1" w:themeShade="D9"/>
                            <w:sz w:val="18"/>
                            <w:szCs w:val="20"/>
                          </w:rPr>
                          <w:t>Get student feedback.</w:t>
                        </w:r>
                      </w:p>
                      <w:p w:rsidR="004A56BF" w:rsidRPr="00E90312" w:rsidRDefault="00E90312" w:rsidP="00E90312">
                        <w:pPr>
                          <w:numPr>
                            <w:ilvl w:val="0"/>
                            <w:numId w:val="2"/>
                          </w:numPr>
                          <w:spacing w:before="100" w:beforeAutospacing="1" w:after="100" w:afterAutospacing="1" w:line="240" w:lineRule="auto"/>
                          <w:ind w:left="180" w:right="9" w:hanging="180"/>
                          <w:rPr>
                            <w:rFonts w:ascii="Arial" w:hAnsi="Arial" w:cs="Arial"/>
                            <w:sz w:val="20"/>
                            <w:szCs w:val="20"/>
                          </w:rPr>
                        </w:pPr>
                        <w:r w:rsidRPr="00E90312">
                          <w:rPr>
                            <w:rFonts w:ascii="Arial" w:hAnsi="Arial" w:cs="Arial"/>
                            <w:color w:val="D9D9D9" w:themeColor="background1" w:themeShade="D9"/>
                            <w:sz w:val="20"/>
                            <w:szCs w:val="20"/>
                          </w:rPr>
                          <w:t xml:space="preserve">Review the </w:t>
                        </w:r>
                        <w:hyperlink r:id="rId15" w:tooltip=" (PDF)" w:history="1">
                          <w:r w:rsidR="000E232E">
                            <w:rPr>
                              <w:rStyle w:val="Hyperlink"/>
                              <w:rFonts w:ascii="Arial" w:hAnsi="Arial" w:cs="Arial"/>
                              <w:sz w:val="20"/>
                              <w:szCs w:val="20"/>
                            </w:rPr>
                            <w:t>Community Partnership Manual</w:t>
                          </w:r>
                        </w:hyperlink>
                      </w:p>
                    </w:txbxContent>
                  </v:textbox>
                </v:rect>
                <w10:wrap type="square" anchorx="margin" anchory="margin"/>
              </v:group>
            </w:pict>
          </mc:Fallback>
        </mc:AlternateContent>
      </w:r>
    </w:p>
    <w:sectPr w:rsidR="00B264C8" w:rsidRPr="004D51CD" w:rsidSect="004D51CD">
      <w:headerReference w:type="default" r:id="rId16"/>
      <w:headerReference w:type="first" r:id="rId17"/>
      <w:footerReference w:type="first" r:id="rId18"/>
      <w:pgSz w:w="12240" w:h="15840"/>
      <w:pgMar w:top="2589" w:right="810" w:bottom="1440" w:left="360" w:header="45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A20" w:rsidRDefault="00DE4A20" w:rsidP="00B264C8">
      <w:pPr>
        <w:spacing w:after="0" w:line="240" w:lineRule="auto"/>
      </w:pPr>
      <w:r>
        <w:separator/>
      </w:r>
    </w:p>
  </w:endnote>
  <w:endnote w:type="continuationSeparator" w:id="0">
    <w:p w:rsidR="00DE4A20" w:rsidRDefault="00DE4A20" w:rsidP="00B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1CD" w:rsidRPr="00720AAD" w:rsidRDefault="004D51CD" w:rsidP="0068229B">
    <w:pPr>
      <w:pStyle w:val="Footer"/>
      <w:ind w:right="-540"/>
      <w:rPr>
        <w:rFonts w:ascii="Arial" w:hAnsi="Arial" w:cs="Arial"/>
        <w:sz w:val="20"/>
      </w:rPr>
    </w:pPr>
    <w:r w:rsidRPr="00720AAD">
      <w:rPr>
        <w:rFonts w:ascii="Arial" w:hAnsi="Arial" w:cs="Arial"/>
        <w:noProof/>
      </w:rPr>
      <mc:AlternateContent>
        <mc:Choice Requires="wps">
          <w:drawing>
            <wp:anchor distT="45720" distB="45720" distL="114300" distR="114300" simplePos="0" relativeHeight="251668480" behindDoc="0" locked="0" layoutInCell="1" allowOverlap="1" wp14:anchorId="0EB69B05" wp14:editId="0E65C2D2">
              <wp:simplePos x="0" y="0"/>
              <wp:positionH relativeFrom="column">
                <wp:posOffset>0</wp:posOffset>
              </wp:positionH>
              <wp:positionV relativeFrom="paragraph">
                <wp:posOffset>-95613</wp:posOffset>
              </wp:positionV>
              <wp:extent cx="7292975" cy="489585"/>
              <wp:effectExtent l="0" t="0" r="3175" b="571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489585"/>
                      </a:xfrm>
                      <a:prstGeom prst="rect">
                        <a:avLst/>
                      </a:prstGeom>
                      <a:solidFill>
                        <a:srgbClr val="FFFFFF"/>
                      </a:solidFill>
                      <a:ln w="9525">
                        <a:noFill/>
                        <a:miter lim="800000"/>
                        <a:headEnd/>
                        <a:tailEnd/>
                      </a:ln>
                    </wps:spPr>
                    <wps:txbx>
                      <w:txbxContent>
                        <w:p w:rsidR="004D51CD" w:rsidRPr="00720AAD" w:rsidRDefault="004D51CD" w:rsidP="004D51CD">
                          <w:pPr>
                            <w:pStyle w:val="TOCHeading"/>
                            <w:spacing w:before="0" w:after="60" w:line="240" w:lineRule="auto"/>
                            <w:jc w:val="center"/>
                            <w:rPr>
                              <w:rFonts w:ascii="Arial" w:hAnsi="Arial" w:cs="Arial"/>
                              <w:b/>
                              <w:color w:val="3B3838" w:themeColor="background2" w:themeShade="40"/>
                              <w:sz w:val="24"/>
                              <w:szCs w:val="20"/>
                            </w:rPr>
                          </w:pPr>
                          <w:r w:rsidRPr="00720AAD">
                            <w:rPr>
                              <w:rFonts w:ascii="Arial" w:hAnsi="Arial" w:cs="Arial"/>
                              <w:b/>
                              <w:color w:val="3B3838" w:themeColor="background2" w:themeShade="40"/>
                              <w:sz w:val="24"/>
                              <w:szCs w:val="20"/>
                            </w:rPr>
                            <w:t xml:space="preserve">Establishing a community partnership is necessary to build the </w:t>
                          </w:r>
                        </w:p>
                        <w:p w:rsidR="004D51CD" w:rsidRPr="00720AAD" w:rsidRDefault="004D51CD" w:rsidP="004D51CD">
                          <w:pPr>
                            <w:pStyle w:val="TOCHeading"/>
                            <w:spacing w:before="0" w:after="120" w:line="240" w:lineRule="auto"/>
                            <w:jc w:val="center"/>
                            <w:rPr>
                              <w:rFonts w:ascii="Arial" w:hAnsi="Arial" w:cs="Arial"/>
                              <w:b/>
                              <w:color w:val="3B3838" w:themeColor="background2" w:themeShade="40"/>
                              <w:sz w:val="24"/>
                              <w:szCs w:val="20"/>
                            </w:rPr>
                          </w:pPr>
                          <w:r w:rsidRPr="00720AAD">
                            <w:rPr>
                              <w:rFonts w:ascii="Arial" w:hAnsi="Arial" w:cs="Arial"/>
                              <w:b/>
                              <w:color w:val="3B3838" w:themeColor="background2" w:themeShade="40"/>
                              <w:sz w:val="24"/>
                              <w:szCs w:val="20"/>
                            </w:rPr>
                            <w:t>Nevada STEM workforce of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69B05" id="_x0000_t202" coordsize="21600,21600" o:spt="202" path="m,l,21600r21600,l21600,xe">
              <v:stroke joinstyle="miter"/>
              <v:path gradientshapeok="t" o:connecttype="rect"/>
            </v:shapetype>
            <v:shape id="_x0000_s1040" type="#_x0000_t202" style="position:absolute;margin-left:0;margin-top:-7.55pt;width:574.25pt;height:38.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duJAIAACM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" stroked="f">
              <v:textbox>
                <w:txbxContent>
                  <w:p w:rsidR="004D51CD" w:rsidRPr="00720AAD" w:rsidRDefault="004D51CD" w:rsidP="004D51CD">
                    <w:pPr>
                      <w:pStyle w:val="TOCHeading"/>
                      <w:spacing w:before="0" w:after="60" w:line="240" w:lineRule="auto"/>
                      <w:jc w:val="center"/>
                      <w:rPr>
                        <w:rFonts w:ascii="Arial" w:hAnsi="Arial" w:cs="Arial"/>
                        <w:b/>
                        <w:color w:val="3B3838" w:themeColor="background2" w:themeShade="40"/>
                        <w:sz w:val="24"/>
                        <w:szCs w:val="20"/>
                      </w:rPr>
                    </w:pPr>
                    <w:r w:rsidRPr="00720AAD">
                      <w:rPr>
                        <w:rFonts w:ascii="Arial" w:hAnsi="Arial" w:cs="Arial"/>
                        <w:b/>
                        <w:color w:val="3B3838" w:themeColor="background2" w:themeShade="40"/>
                        <w:sz w:val="24"/>
                        <w:szCs w:val="20"/>
                      </w:rPr>
                      <w:t xml:space="preserve">Establishing a community partnership is necessary to build the </w:t>
                    </w:r>
                  </w:p>
                  <w:p w:rsidR="004D51CD" w:rsidRPr="00720AAD" w:rsidRDefault="004D51CD" w:rsidP="004D51CD">
                    <w:pPr>
                      <w:pStyle w:val="TOCHeading"/>
                      <w:spacing w:before="0" w:after="120" w:line="240" w:lineRule="auto"/>
                      <w:jc w:val="center"/>
                      <w:rPr>
                        <w:rFonts w:ascii="Arial" w:hAnsi="Arial" w:cs="Arial"/>
                        <w:b/>
                        <w:color w:val="3B3838" w:themeColor="background2" w:themeShade="40"/>
                        <w:sz w:val="24"/>
                        <w:szCs w:val="20"/>
                      </w:rPr>
                    </w:pPr>
                    <w:r w:rsidRPr="00720AAD">
                      <w:rPr>
                        <w:rFonts w:ascii="Arial" w:hAnsi="Arial" w:cs="Arial"/>
                        <w:b/>
                        <w:color w:val="3B3838" w:themeColor="background2" w:themeShade="40"/>
                        <w:sz w:val="24"/>
                        <w:szCs w:val="20"/>
                      </w:rPr>
                      <w:t>Nevada STEM workforce of the future.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A20" w:rsidRDefault="00DE4A20" w:rsidP="00B264C8">
      <w:pPr>
        <w:spacing w:after="0" w:line="240" w:lineRule="auto"/>
      </w:pPr>
      <w:r>
        <w:separator/>
      </w:r>
    </w:p>
  </w:footnote>
  <w:footnote w:type="continuationSeparator" w:id="0">
    <w:p w:rsidR="00DE4A20" w:rsidRDefault="00DE4A20" w:rsidP="00B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2C0" w:rsidRPr="004D51CD" w:rsidRDefault="004D51CD" w:rsidP="004D51CD">
    <w:pPr>
      <w:pStyle w:val="Header"/>
      <w:ind w:left="2520" w:hanging="2520"/>
    </w:pPr>
    <w:r w:rsidRPr="00F662C0">
      <w:rPr>
        <w:rFonts w:ascii="Arial" w:hAnsi="Arial" w:cs="Arial"/>
        <w:noProof/>
        <w:sz w:val="28"/>
      </w:rPr>
      <mc:AlternateContent>
        <mc:Choice Requires="wps">
          <w:drawing>
            <wp:anchor distT="45720" distB="45720" distL="114300" distR="114300" simplePos="0" relativeHeight="251666432" behindDoc="0" locked="0" layoutInCell="1" allowOverlap="1" wp14:anchorId="61AE1225" wp14:editId="6DFAF2A6">
              <wp:simplePos x="0" y="0"/>
              <wp:positionH relativeFrom="column">
                <wp:posOffset>4745990</wp:posOffset>
              </wp:positionH>
              <wp:positionV relativeFrom="paragraph">
                <wp:posOffset>425359</wp:posOffset>
              </wp:positionV>
              <wp:extent cx="2360930" cy="1404620"/>
              <wp:effectExtent l="0" t="0" r="0" b="44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D51CD" w:rsidRDefault="004D51CD" w:rsidP="004D51CD">
                          <w:pPr>
                            <w:spacing w:after="0"/>
                            <w:jc w:val="right"/>
                            <w:rPr>
                              <w:rFonts w:ascii="Arial" w:hAnsi="Arial" w:cs="Arial"/>
                              <w:color w:val="4472C4" w:themeColor="accent1"/>
                              <w:sz w:val="28"/>
                            </w:rPr>
                          </w:pPr>
                          <w:r w:rsidRPr="00F662C0">
                            <w:rPr>
                              <w:rFonts w:ascii="Arial" w:hAnsi="Arial" w:cs="Arial"/>
                              <w:color w:val="4472C4" w:themeColor="accent1"/>
                              <w:sz w:val="28"/>
                            </w:rPr>
                            <w:t>At-A-Glance</w:t>
                          </w:r>
                        </w:p>
                        <w:p w:rsidR="004D51CD" w:rsidRPr="00AE2E6C" w:rsidRDefault="004D51CD" w:rsidP="004D51CD">
                          <w:pPr>
                            <w:spacing w:after="0"/>
                            <w:jc w:val="right"/>
                            <w:rPr>
                              <w:rFonts w:ascii="Arial" w:hAnsi="Arial" w:cs="Arial"/>
                              <w:i/>
                              <w:color w:val="538135" w:themeColor="accent6" w:themeShade="BF"/>
                              <w:sz w:val="24"/>
                            </w:rPr>
                          </w:pPr>
                          <w:r w:rsidRPr="00AE2E6C">
                            <w:rPr>
                              <w:rFonts w:ascii="Arial" w:hAnsi="Arial" w:cs="Arial"/>
                              <w:i/>
                              <w:color w:val="538135" w:themeColor="accent6" w:themeShade="BF"/>
                              <w:sz w:val="24"/>
                            </w:rPr>
                            <w:t>Education</w:t>
                          </w:r>
                          <w:r w:rsidR="00BF23E3">
                            <w:rPr>
                              <w:rFonts w:ascii="Arial" w:hAnsi="Arial" w:cs="Arial"/>
                              <w:i/>
                              <w:color w:val="538135" w:themeColor="accent6" w:themeShade="BF"/>
                              <w:sz w:val="24"/>
                            </w:rPr>
                            <w:t xml:space="preserve"> to Business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E1225" id="_x0000_t202" coordsize="21600,21600" o:spt="202" path="m,l,21600r21600,l21600,xe">
              <v:stroke joinstyle="miter"/>
              <v:path gradientshapeok="t" o:connecttype="rect"/>
            </v:shapetype>
            <v:shape id="Text Box 2" o:spid="_x0000_s1036" type="#_x0000_t202" style="position:absolute;left:0;text-align:left;margin-left:373.7pt;margin-top:33.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OIAIAAB0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" stroked="f">
              <v:textbox style="mso-fit-shape-to-text:t">
                <w:txbxContent>
                  <w:p w:rsidR="004D51CD" w:rsidRDefault="004D51CD" w:rsidP="004D51CD">
                    <w:pPr>
                      <w:spacing w:after="0"/>
                      <w:jc w:val="right"/>
                      <w:rPr>
                        <w:rFonts w:ascii="Arial" w:hAnsi="Arial" w:cs="Arial"/>
                        <w:color w:val="4472C4" w:themeColor="accent1"/>
                        <w:sz w:val="28"/>
                      </w:rPr>
                    </w:pPr>
                    <w:r w:rsidRPr="00F662C0">
                      <w:rPr>
                        <w:rFonts w:ascii="Arial" w:hAnsi="Arial" w:cs="Arial"/>
                        <w:color w:val="4472C4" w:themeColor="accent1"/>
                        <w:sz w:val="28"/>
                      </w:rPr>
                      <w:t>At-A-Glance</w:t>
                    </w:r>
                  </w:p>
                  <w:p w:rsidR="004D51CD" w:rsidRPr="00AE2E6C" w:rsidRDefault="004D51CD" w:rsidP="004D51CD">
                    <w:pPr>
                      <w:spacing w:after="0"/>
                      <w:jc w:val="right"/>
                      <w:rPr>
                        <w:rFonts w:ascii="Arial" w:hAnsi="Arial" w:cs="Arial"/>
                        <w:i/>
                        <w:color w:val="538135" w:themeColor="accent6" w:themeShade="BF"/>
                        <w:sz w:val="24"/>
                      </w:rPr>
                    </w:pPr>
                    <w:r w:rsidRPr="00AE2E6C">
                      <w:rPr>
                        <w:rFonts w:ascii="Arial" w:hAnsi="Arial" w:cs="Arial"/>
                        <w:i/>
                        <w:color w:val="538135" w:themeColor="accent6" w:themeShade="BF"/>
                        <w:sz w:val="24"/>
                      </w:rPr>
                      <w:t>Education</w:t>
                    </w:r>
                    <w:r w:rsidR="00BF23E3">
                      <w:rPr>
                        <w:rFonts w:ascii="Arial" w:hAnsi="Arial" w:cs="Arial"/>
                        <w:i/>
                        <w:color w:val="538135" w:themeColor="accent6" w:themeShade="BF"/>
                        <w:sz w:val="24"/>
                      </w:rPr>
                      <w:t xml:space="preserve"> to Business</w:t>
                    </w:r>
                  </w:p>
                </w:txbxContent>
              </v:textbox>
              <w10:wrap type="square"/>
            </v:shape>
          </w:pict>
        </mc:Fallback>
      </mc:AlternateContent>
    </w:r>
    <w:r w:rsidRPr="00F662C0">
      <w:rPr>
        <w:rFonts w:ascii="Arial" w:hAnsi="Arial" w:cs="Arial"/>
        <w:noProof/>
        <w:sz w:val="28"/>
      </w:rPr>
      <mc:AlternateContent>
        <mc:Choice Requires="wps">
          <w:drawing>
            <wp:anchor distT="45720" distB="45720" distL="114300" distR="114300" simplePos="0" relativeHeight="251665408" behindDoc="0" locked="0" layoutInCell="1" allowOverlap="1" wp14:anchorId="4F3BC902" wp14:editId="439B318F">
              <wp:simplePos x="0" y="0"/>
              <wp:positionH relativeFrom="column">
                <wp:posOffset>1534795</wp:posOffset>
              </wp:positionH>
              <wp:positionV relativeFrom="paragraph">
                <wp:posOffset>127635</wp:posOffset>
              </wp:positionV>
              <wp:extent cx="3515995" cy="1404620"/>
              <wp:effectExtent l="0" t="0" r="8255" b="25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1404620"/>
                      </a:xfrm>
                      <a:prstGeom prst="rect">
                        <a:avLst/>
                      </a:prstGeom>
                      <a:solidFill>
                        <a:srgbClr val="FFFFFF"/>
                      </a:solidFill>
                      <a:ln w="9525">
                        <a:noFill/>
                        <a:miter lim="800000"/>
                        <a:headEnd/>
                        <a:tailEnd/>
                      </a:ln>
                    </wps:spPr>
                    <wps:txbx>
                      <w:txbxContent>
                        <w:p w:rsidR="004D51CD" w:rsidRPr="00F662C0" w:rsidRDefault="004D51CD" w:rsidP="004D51CD">
                          <w:pPr>
                            <w:pStyle w:val="Header"/>
                            <w:spacing w:before="120"/>
                            <w:ind w:left="-1166"/>
                            <w:rPr>
                              <w:rFonts w:ascii="Arial" w:hAnsi="Arial" w:cs="Arial"/>
                              <w:color w:val="767171" w:themeColor="background2" w:themeShade="80"/>
                              <w:sz w:val="24"/>
                            </w:rPr>
                          </w:pPr>
                          <w:r w:rsidRPr="00F662C0">
                            <w:rPr>
                              <w:rFonts w:ascii="Arial" w:hAnsi="Arial" w:cs="Arial"/>
                              <w:color w:val="767171" w:themeColor="background2" w:themeShade="80"/>
                              <w:sz w:val="24"/>
                            </w:rPr>
                            <w:t xml:space="preserve">                Nevada Governor's</w:t>
                          </w:r>
                        </w:p>
                        <w:p w:rsidR="004D51CD" w:rsidRPr="009F7A95" w:rsidRDefault="004D51CD" w:rsidP="004D51CD">
                          <w:pPr>
                            <w:pStyle w:val="Header"/>
                            <w:spacing w:before="120"/>
                            <w:ind w:left="-1166"/>
                            <w:rPr>
                              <w:rFonts w:ascii="Arial" w:hAnsi="Arial" w:cs="Arial"/>
                              <w:sz w:val="24"/>
                            </w:rPr>
                          </w:pPr>
                          <w:r w:rsidRPr="00F662C0">
                            <w:rPr>
                              <w:rFonts w:ascii="Arial" w:hAnsi="Arial" w:cs="Arial"/>
                              <w:sz w:val="24"/>
                            </w:rPr>
                            <w:t xml:space="preserve">                </w:t>
                          </w:r>
                          <w:r w:rsidRPr="009F7A95">
                            <w:rPr>
                              <w:rFonts w:ascii="Arial" w:hAnsi="Arial" w:cs="Arial"/>
                              <w:sz w:val="24"/>
                            </w:rPr>
                            <w:t xml:space="preserve">Office of Science, Innovation &amp;       </w:t>
                          </w:r>
                        </w:p>
                        <w:p w:rsidR="004D51CD" w:rsidRPr="009F7A95" w:rsidRDefault="004D51CD" w:rsidP="004D51CD">
                          <w:pPr>
                            <w:pStyle w:val="Header"/>
                            <w:spacing w:before="120"/>
                            <w:ind w:left="-1166"/>
                            <w:rPr>
                              <w:rFonts w:ascii="Arial" w:hAnsi="Arial" w:cs="Arial"/>
                              <w:sz w:val="20"/>
                            </w:rPr>
                          </w:pPr>
                          <w:r>
                            <w:rPr>
                              <w:rFonts w:ascii="Arial" w:hAnsi="Arial" w:cs="Arial"/>
                              <w:sz w:val="24"/>
                            </w:rPr>
                            <w:t xml:space="preserve">    </w:t>
                          </w:r>
                          <w:r w:rsidRPr="009F7A95">
                            <w:rPr>
                              <w:rFonts w:ascii="Arial" w:hAnsi="Arial" w:cs="Arial"/>
                              <w:sz w:val="24"/>
                            </w:rPr>
                            <w:t xml:space="preserve">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BC902" id="_x0000_s1037" type="#_x0000_t202" style="position:absolute;left:0;text-align:left;margin-left:120.85pt;margin-top:10.05pt;width:276.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" stroked="f">
              <v:textbox style="mso-fit-shape-to-text:t">
                <w:txbxContent>
                  <w:p w:rsidR="004D51CD" w:rsidRPr="00F662C0" w:rsidRDefault="004D51CD" w:rsidP="004D51CD">
                    <w:pPr>
                      <w:pStyle w:val="Header"/>
                      <w:spacing w:before="120"/>
                      <w:ind w:left="-1166"/>
                      <w:rPr>
                        <w:rFonts w:ascii="Arial" w:hAnsi="Arial" w:cs="Arial"/>
                        <w:color w:val="767171" w:themeColor="background2" w:themeShade="80"/>
                        <w:sz w:val="24"/>
                      </w:rPr>
                    </w:pPr>
                    <w:r w:rsidRPr="00F662C0">
                      <w:rPr>
                        <w:rFonts w:ascii="Arial" w:hAnsi="Arial" w:cs="Arial"/>
                        <w:color w:val="767171" w:themeColor="background2" w:themeShade="80"/>
                        <w:sz w:val="24"/>
                      </w:rPr>
                      <w:t xml:space="preserve">                Nevada Governor's</w:t>
                    </w:r>
                  </w:p>
                  <w:p w:rsidR="004D51CD" w:rsidRPr="009F7A95" w:rsidRDefault="004D51CD" w:rsidP="004D51CD">
                    <w:pPr>
                      <w:pStyle w:val="Header"/>
                      <w:spacing w:before="120"/>
                      <w:ind w:left="-1166"/>
                      <w:rPr>
                        <w:rFonts w:ascii="Arial" w:hAnsi="Arial" w:cs="Arial"/>
                        <w:sz w:val="24"/>
                      </w:rPr>
                    </w:pPr>
                    <w:r w:rsidRPr="00F662C0">
                      <w:rPr>
                        <w:rFonts w:ascii="Arial" w:hAnsi="Arial" w:cs="Arial"/>
                        <w:sz w:val="24"/>
                      </w:rPr>
                      <w:t xml:space="preserve">                </w:t>
                    </w:r>
                    <w:r w:rsidRPr="009F7A95">
                      <w:rPr>
                        <w:rFonts w:ascii="Arial" w:hAnsi="Arial" w:cs="Arial"/>
                        <w:sz w:val="24"/>
                      </w:rPr>
                      <w:t xml:space="preserve">Office of Science, Innovation &amp;       </w:t>
                    </w:r>
                  </w:p>
                  <w:p w:rsidR="004D51CD" w:rsidRPr="009F7A95" w:rsidRDefault="004D51CD" w:rsidP="004D51CD">
                    <w:pPr>
                      <w:pStyle w:val="Header"/>
                      <w:spacing w:before="120"/>
                      <w:ind w:left="-1166"/>
                      <w:rPr>
                        <w:rFonts w:ascii="Arial" w:hAnsi="Arial" w:cs="Arial"/>
                        <w:sz w:val="20"/>
                      </w:rPr>
                    </w:pPr>
                    <w:r>
                      <w:rPr>
                        <w:rFonts w:ascii="Arial" w:hAnsi="Arial" w:cs="Arial"/>
                        <w:sz w:val="24"/>
                      </w:rPr>
                      <w:t xml:space="preserve">    </w:t>
                    </w:r>
                    <w:r w:rsidRPr="009F7A95">
                      <w:rPr>
                        <w:rFonts w:ascii="Arial" w:hAnsi="Arial" w:cs="Arial"/>
                        <w:sz w:val="24"/>
                      </w:rPr>
                      <w:t xml:space="preserve">            Technology</w:t>
                    </w:r>
                  </w:p>
                </w:txbxContent>
              </v:textbox>
              <w10:wrap type="square"/>
            </v:shape>
          </w:pict>
        </mc:Fallback>
      </mc:AlternateContent>
    </w:r>
    <w:r>
      <w:rPr>
        <w:noProof/>
      </w:rPr>
      <w:drawing>
        <wp:inline distT="0" distB="0" distL="0" distR="0" wp14:anchorId="33C92101" wp14:editId="4603E5F9">
          <wp:extent cx="1200150" cy="1168400"/>
          <wp:effectExtent l="0" t="0" r="0" b="0"/>
          <wp:docPr id="132" name="Picture 132" descr="State of Neva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of Nevada Seal"/>
                  <pic:cNvPicPr>
                    <a:picLocks noChangeAspect="1" noChangeArrowheads="1"/>
                  </pic:cNvPicPr>
                </pic:nvPicPr>
                <pic:blipFill rotWithShape="1">
                  <a:blip r:embed="rId1">
                    <a:extLst>
                      <a:ext uri="{28A0092B-C50C-407E-A947-70E740481C1C}">
                        <a14:useLocalDpi xmlns:a14="http://schemas.microsoft.com/office/drawing/2010/main" val="0"/>
                      </a:ext>
                    </a:extLst>
                  </a:blip>
                  <a:srcRect l="14865"/>
                  <a:stretch/>
                </pic:blipFill>
                <pic:spPr bwMode="auto">
                  <a:xfrm>
                    <a:off x="0" y="0"/>
                    <a:ext cx="1200150" cy="1168400"/>
                  </a:xfrm>
                  <a:prstGeom prst="rect">
                    <a:avLst/>
                  </a:prstGeom>
                  <a:noFill/>
                  <a:ln>
                    <a:noFill/>
                  </a:ln>
                  <a:extLst>
                    <a:ext uri="{53640926-AAD7-44D8-BBD7-CCE9431645EC}">
                      <a14:shadowObscured xmlns:a14="http://schemas.microsoft.com/office/drawing/2010/main"/>
                    </a:ext>
                  </a:extLst>
                </pic:spPr>
              </pic:pic>
            </a:graphicData>
          </a:graphic>
        </wp:inline>
      </w:drawing>
    </w:r>
    <w:r w:rsidRPr="009F7A95">
      <w:rPr>
        <w:rFonts w:ascii="Arial" w:hAnsi="Arial" w:cs="Arial"/>
        <w:b/>
        <w:sz w:val="36"/>
      </w:rPr>
      <w:t>Establishing a Community Partnership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D4" w:rsidRDefault="009F7A95" w:rsidP="009F7A95">
    <w:pPr>
      <w:pStyle w:val="Header"/>
      <w:ind w:left="2520" w:hanging="2520"/>
    </w:pPr>
    <w:r w:rsidRPr="00F662C0">
      <w:rPr>
        <w:rFonts w:ascii="Arial" w:hAnsi="Arial" w:cs="Arial"/>
        <w:noProof/>
        <w:sz w:val="28"/>
      </w:rPr>
      <mc:AlternateContent>
        <mc:Choice Requires="wps">
          <w:drawing>
            <wp:anchor distT="45720" distB="45720" distL="114300" distR="114300" simplePos="0" relativeHeight="251661312" behindDoc="0" locked="0" layoutInCell="1" allowOverlap="1">
              <wp:simplePos x="0" y="0"/>
              <wp:positionH relativeFrom="column">
                <wp:posOffset>4745990</wp:posOffset>
              </wp:positionH>
              <wp:positionV relativeFrom="paragraph">
                <wp:posOffset>425359</wp:posOffset>
              </wp:positionV>
              <wp:extent cx="236093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662C0" w:rsidRDefault="00F662C0" w:rsidP="00AE2E6C">
                          <w:pPr>
                            <w:spacing w:after="0"/>
                            <w:jc w:val="right"/>
                            <w:rPr>
                              <w:rFonts w:ascii="Arial" w:hAnsi="Arial" w:cs="Arial"/>
                              <w:color w:val="4472C4" w:themeColor="accent1"/>
                              <w:sz w:val="28"/>
                            </w:rPr>
                          </w:pPr>
                          <w:r w:rsidRPr="00F662C0">
                            <w:rPr>
                              <w:rFonts w:ascii="Arial" w:hAnsi="Arial" w:cs="Arial"/>
                              <w:color w:val="4472C4" w:themeColor="accent1"/>
                              <w:sz w:val="28"/>
                            </w:rPr>
                            <w:t>At-A-Glance</w:t>
                          </w:r>
                        </w:p>
                        <w:p w:rsidR="00F662C0" w:rsidRPr="00AE2E6C" w:rsidRDefault="00F662C0" w:rsidP="00AE2E6C">
                          <w:pPr>
                            <w:spacing w:after="0"/>
                            <w:jc w:val="right"/>
                            <w:rPr>
                              <w:rFonts w:ascii="Arial" w:hAnsi="Arial" w:cs="Arial"/>
                              <w:i/>
                              <w:color w:val="538135" w:themeColor="accent6" w:themeShade="BF"/>
                              <w:sz w:val="24"/>
                            </w:rPr>
                          </w:pPr>
                          <w:r w:rsidRPr="00AE2E6C">
                            <w:rPr>
                              <w:rFonts w:ascii="Arial" w:hAnsi="Arial" w:cs="Arial"/>
                              <w:i/>
                              <w:color w:val="538135" w:themeColor="accent6" w:themeShade="BF"/>
                              <w:sz w:val="24"/>
                            </w:rPr>
                            <w:t>Education</w:t>
                          </w:r>
                          <w:r w:rsidR="00BF23E3">
                            <w:rPr>
                              <w:rFonts w:ascii="Arial" w:hAnsi="Arial" w:cs="Arial"/>
                              <w:i/>
                              <w:color w:val="538135" w:themeColor="accent6" w:themeShade="BF"/>
                              <w:sz w:val="24"/>
                            </w:rPr>
                            <w:t xml:space="preserve"> to Business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373.7pt;margin-top:3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IIgIAACM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" stroked="f">
              <v:textbox style="mso-fit-shape-to-text:t">
                <w:txbxContent>
                  <w:p w:rsidR="00F662C0" w:rsidRDefault="00F662C0" w:rsidP="00AE2E6C">
                    <w:pPr>
                      <w:spacing w:after="0"/>
                      <w:jc w:val="right"/>
                      <w:rPr>
                        <w:rFonts w:ascii="Arial" w:hAnsi="Arial" w:cs="Arial"/>
                        <w:color w:val="4472C4" w:themeColor="accent1"/>
                        <w:sz w:val="28"/>
                      </w:rPr>
                    </w:pPr>
                    <w:r w:rsidRPr="00F662C0">
                      <w:rPr>
                        <w:rFonts w:ascii="Arial" w:hAnsi="Arial" w:cs="Arial"/>
                        <w:color w:val="4472C4" w:themeColor="accent1"/>
                        <w:sz w:val="28"/>
                      </w:rPr>
                      <w:t>At-A-Glance</w:t>
                    </w:r>
                  </w:p>
                  <w:p w:rsidR="00F662C0" w:rsidRPr="00AE2E6C" w:rsidRDefault="00F662C0" w:rsidP="00AE2E6C">
                    <w:pPr>
                      <w:spacing w:after="0"/>
                      <w:jc w:val="right"/>
                      <w:rPr>
                        <w:rFonts w:ascii="Arial" w:hAnsi="Arial" w:cs="Arial"/>
                        <w:i/>
                        <w:color w:val="538135" w:themeColor="accent6" w:themeShade="BF"/>
                        <w:sz w:val="24"/>
                      </w:rPr>
                    </w:pPr>
                    <w:r w:rsidRPr="00AE2E6C">
                      <w:rPr>
                        <w:rFonts w:ascii="Arial" w:hAnsi="Arial" w:cs="Arial"/>
                        <w:i/>
                        <w:color w:val="538135" w:themeColor="accent6" w:themeShade="BF"/>
                        <w:sz w:val="24"/>
                      </w:rPr>
                      <w:t>Education</w:t>
                    </w:r>
                    <w:r w:rsidR="00BF23E3">
                      <w:rPr>
                        <w:rFonts w:ascii="Arial" w:hAnsi="Arial" w:cs="Arial"/>
                        <w:i/>
                        <w:color w:val="538135" w:themeColor="accent6" w:themeShade="BF"/>
                        <w:sz w:val="24"/>
                      </w:rPr>
                      <w:t xml:space="preserve"> to Business</w:t>
                    </w:r>
                  </w:p>
                </w:txbxContent>
              </v:textbox>
              <w10:wrap type="square"/>
            </v:shape>
          </w:pict>
        </mc:Fallback>
      </mc:AlternateContent>
    </w:r>
    <w:r w:rsidRPr="00F662C0">
      <w:rPr>
        <w:rFonts w:ascii="Arial" w:hAnsi="Arial" w:cs="Arial"/>
        <w:noProof/>
        <w:sz w:val="28"/>
      </w:rPr>
      <mc:AlternateContent>
        <mc:Choice Requires="wps">
          <w:drawing>
            <wp:anchor distT="45720" distB="45720" distL="114300" distR="114300" simplePos="0" relativeHeight="251659264" behindDoc="0" locked="0" layoutInCell="1" allowOverlap="1">
              <wp:simplePos x="0" y="0"/>
              <wp:positionH relativeFrom="column">
                <wp:posOffset>1534795</wp:posOffset>
              </wp:positionH>
              <wp:positionV relativeFrom="paragraph">
                <wp:posOffset>127635</wp:posOffset>
              </wp:positionV>
              <wp:extent cx="3515995" cy="1404620"/>
              <wp:effectExtent l="0" t="0" r="825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1404620"/>
                      </a:xfrm>
                      <a:prstGeom prst="rect">
                        <a:avLst/>
                      </a:prstGeom>
                      <a:solidFill>
                        <a:srgbClr val="FFFFFF"/>
                      </a:solidFill>
                      <a:ln w="9525">
                        <a:noFill/>
                        <a:miter lim="800000"/>
                        <a:headEnd/>
                        <a:tailEnd/>
                      </a:ln>
                    </wps:spPr>
                    <wps:txbx>
                      <w:txbxContent>
                        <w:p w:rsidR="00F662C0" w:rsidRPr="00F662C0" w:rsidRDefault="00F662C0" w:rsidP="00F662C0">
                          <w:pPr>
                            <w:pStyle w:val="Header"/>
                            <w:spacing w:before="120"/>
                            <w:ind w:left="-1166"/>
                            <w:rPr>
                              <w:rFonts w:ascii="Arial" w:hAnsi="Arial" w:cs="Arial"/>
                              <w:color w:val="767171" w:themeColor="background2" w:themeShade="80"/>
                              <w:sz w:val="24"/>
                            </w:rPr>
                          </w:pPr>
                          <w:r w:rsidRPr="00F662C0">
                            <w:rPr>
                              <w:rFonts w:ascii="Arial" w:hAnsi="Arial" w:cs="Arial"/>
                              <w:color w:val="767171" w:themeColor="background2" w:themeShade="80"/>
                              <w:sz w:val="24"/>
                            </w:rPr>
                            <w:t xml:space="preserve">                Nevada Governor's</w:t>
                          </w:r>
                        </w:p>
                        <w:p w:rsidR="00F662C0" w:rsidRPr="009F7A95" w:rsidRDefault="00F662C0" w:rsidP="00F662C0">
                          <w:pPr>
                            <w:pStyle w:val="Header"/>
                            <w:spacing w:before="120"/>
                            <w:ind w:left="-1166"/>
                            <w:rPr>
                              <w:rFonts w:ascii="Arial" w:hAnsi="Arial" w:cs="Arial"/>
                              <w:sz w:val="24"/>
                            </w:rPr>
                          </w:pPr>
                          <w:r w:rsidRPr="00F662C0">
                            <w:rPr>
                              <w:rFonts w:ascii="Arial" w:hAnsi="Arial" w:cs="Arial"/>
                              <w:sz w:val="24"/>
                            </w:rPr>
                            <w:t xml:space="preserve">                </w:t>
                          </w:r>
                          <w:r w:rsidRPr="009F7A95">
                            <w:rPr>
                              <w:rFonts w:ascii="Arial" w:hAnsi="Arial" w:cs="Arial"/>
                              <w:sz w:val="24"/>
                            </w:rPr>
                            <w:t xml:space="preserve">Office of Science, Innovation &amp;       </w:t>
                          </w:r>
                        </w:p>
                        <w:p w:rsidR="00F662C0" w:rsidRPr="009F7A95" w:rsidRDefault="009F7A95" w:rsidP="00F662C0">
                          <w:pPr>
                            <w:pStyle w:val="Header"/>
                            <w:spacing w:before="120"/>
                            <w:ind w:left="-1166"/>
                            <w:rPr>
                              <w:rFonts w:ascii="Arial" w:hAnsi="Arial" w:cs="Arial"/>
                              <w:sz w:val="20"/>
                            </w:rPr>
                          </w:pPr>
                          <w:r>
                            <w:rPr>
                              <w:rFonts w:ascii="Arial" w:hAnsi="Arial" w:cs="Arial"/>
                              <w:sz w:val="24"/>
                            </w:rPr>
                            <w:t xml:space="preserve">    </w:t>
                          </w:r>
                          <w:r w:rsidR="00F662C0" w:rsidRPr="009F7A95">
                            <w:rPr>
                              <w:rFonts w:ascii="Arial" w:hAnsi="Arial" w:cs="Arial"/>
                              <w:sz w:val="24"/>
                            </w:rPr>
                            <w:t xml:space="preserve">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20.85pt;margin-top:10.05pt;width:276.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" stroked="f">
              <v:textbox style="mso-fit-shape-to-text:t">
                <w:txbxContent>
                  <w:p w:rsidR="00F662C0" w:rsidRPr="00F662C0" w:rsidRDefault="00F662C0" w:rsidP="00F662C0">
                    <w:pPr>
                      <w:pStyle w:val="Header"/>
                      <w:spacing w:before="120"/>
                      <w:ind w:left="-1166"/>
                      <w:rPr>
                        <w:rFonts w:ascii="Arial" w:hAnsi="Arial" w:cs="Arial"/>
                        <w:color w:val="767171" w:themeColor="background2" w:themeShade="80"/>
                        <w:sz w:val="24"/>
                      </w:rPr>
                    </w:pPr>
                    <w:r w:rsidRPr="00F662C0">
                      <w:rPr>
                        <w:rFonts w:ascii="Arial" w:hAnsi="Arial" w:cs="Arial"/>
                        <w:color w:val="767171" w:themeColor="background2" w:themeShade="80"/>
                        <w:sz w:val="24"/>
                      </w:rPr>
                      <w:t xml:space="preserve">                Nevada Governor's</w:t>
                    </w:r>
                  </w:p>
                  <w:p w:rsidR="00F662C0" w:rsidRPr="009F7A95" w:rsidRDefault="00F662C0" w:rsidP="00F662C0">
                    <w:pPr>
                      <w:pStyle w:val="Header"/>
                      <w:spacing w:before="120"/>
                      <w:ind w:left="-1166"/>
                      <w:rPr>
                        <w:rFonts w:ascii="Arial" w:hAnsi="Arial" w:cs="Arial"/>
                        <w:sz w:val="24"/>
                      </w:rPr>
                    </w:pPr>
                    <w:r w:rsidRPr="00F662C0">
                      <w:rPr>
                        <w:rFonts w:ascii="Arial" w:hAnsi="Arial" w:cs="Arial"/>
                        <w:sz w:val="24"/>
                      </w:rPr>
                      <w:t xml:space="preserve">                </w:t>
                    </w:r>
                    <w:r w:rsidRPr="009F7A95">
                      <w:rPr>
                        <w:rFonts w:ascii="Arial" w:hAnsi="Arial" w:cs="Arial"/>
                        <w:sz w:val="24"/>
                      </w:rPr>
                      <w:t xml:space="preserve">Office of Science, Innovation &amp;       </w:t>
                    </w:r>
                  </w:p>
                  <w:p w:rsidR="00F662C0" w:rsidRPr="009F7A95" w:rsidRDefault="009F7A95" w:rsidP="00F662C0">
                    <w:pPr>
                      <w:pStyle w:val="Header"/>
                      <w:spacing w:before="120"/>
                      <w:ind w:left="-1166"/>
                      <w:rPr>
                        <w:rFonts w:ascii="Arial" w:hAnsi="Arial" w:cs="Arial"/>
                        <w:sz w:val="20"/>
                      </w:rPr>
                    </w:pPr>
                    <w:r>
                      <w:rPr>
                        <w:rFonts w:ascii="Arial" w:hAnsi="Arial" w:cs="Arial"/>
                        <w:sz w:val="24"/>
                      </w:rPr>
                      <w:t xml:space="preserve">    </w:t>
                    </w:r>
                    <w:r w:rsidR="00F662C0" w:rsidRPr="009F7A95">
                      <w:rPr>
                        <w:rFonts w:ascii="Arial" w:hAnsi="Arial" w:cs="Arial"/>
                        <w:sz w:val="24"/>
                      </w:rPr>
                      <w:t xml:space="preserve">            Technology</w:t>
                    </w:r>
                  </w:p>
                </w:txbxContent>
              </v:textbox>
              <w10:wrap type="square"/>
            </v:shape>
          </w:pict>
        </mc:Fallback>
      </mc:AlternateContent>
    </w:r>
    <w:r w:rsidR="00B957D4">
      <w:rPr>
        <w:noProof/>
      </w:rPr>
      <w:drawing>
        <wp:inline distT="0" distB="0" distL="0" distR="0" wp14:anchorId="40E097ED" wp14:editId="03314770">
          <wp:extent cx="1200150" cy="1168400"/>
          <wp:effectExtent l="0" t="0" r="0" b="0"/>
          <wp:docPr id="133" name="Picture 133" descr="State of Neva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of Nevada Seal"/>
                  <pic:cNvPicPr>
                    <a:picLocks noChangeAspect="1" noChangeArrowheads="1"/>
                  </pic:cNvPicPr>
                </pic:nvPicPr>
                <pic:blipFill rotWithShape="1">
                  <a:blip r:embed="rId1">
                    <a:extLst>
                      <a:ext uri="{28A0092B-C50C-407E-A947-70E740481C1C}">
                        <a14:useLocalDpi xmlns:a14="http://schemas.microsoft.com/office/drawing/2010/main" val="0"/>
                      </a:ext>
                    </a:extLst>
                  </a:blip>
                  <a:srcRect l="14865"/>
                  <a:stretch/>
                </pic:blipFill>
                <pic:spPr bwMode="auto">
                  <a:xfrm>
                    <a:off x="0" y="0"/>
                    <a:ext cx="1200150" cy="1168400"/>
                  </a:xfrm>
                  <a:prstGeom prst="rect">
                    <a:avLst/>
                  </a:prstGeom>
                  <a:noFill/>
                  <a:ln>
                    <a:noFill/>
                  </a:ln>
                  <a:extLst>
                    <a:ext uri="{53640926-AAD7-44D8-BBD7-CCE9431645EC}">
                      <a14:shadowObscured xmlns:a14="http://schemas.microsoft.com/office/drawing/2010/main"/>
                    </a:ext>
                  </a:extLst>
                </pic:spPr>
              </pic:pic>
            </a:graphicData>
          </a:graphic>
        </wp:inline>
      </w:drawing>
    </w:r>
    <w:r w:rsidRPr="009F7A95">
      <w:rPr>
        <w:rFonts w:ascii="Arial" w:hAnsi="Arial" w:cs="Arial"/>
        <w:b/>
        <w:sz w:val="36"/>
      </w:rPr>
      <w:t>Establishing a Community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3CEA"/>
    <w:multiLevelType w:val="hybridMultilevel"/>
    <w:tmpl w:val="52B4462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0EFB54AF"/>
    <w:multiLevelType w:val="hybridMultilevel"/>
    <w:tmpl w:val="109C8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29376C"/>
    <w:multiLevelType w:val="hybridMultilevel"/>
    <w:tmpl w:val="B734D0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40F13"/>
    <w:multiLevelType w:val="hybridMultilevel"/>
    <w:tmpl w:val="ED9632A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281C05C0"/>
    <w:multiLevelType w:val="hybridMultilevel"/>
    <w:tmpl w:val="B2748924"/>
    <w:lvl w:ilvl="0" w:tplc="D7A203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52457"/>
    <w:multiLevelType w:val="hybridMultilevel"/>
    <w:tmpl w:val="BB80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A2846"/>
    <w:multiLevelType w:val="multilevel"/>
    <w:tmpl w:val="A28096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8232398"/>
    <w:multiLevelType w:val="hybridMultilevel"/>
    <w:tmpl w:val="626C626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4D754D4B"/>
    <w:multiLevelType w:val="hybridMultilevel"/>
    <w:tmpl w:val="ECE6B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E64D6B"/>
    <w:multiLevelType w:val="hybridMultilevel"/>
    <w:tmpl w:val="6F382916"/>
    <w:lvl w:ilvl="0" w:tplc="1CFA2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06DF4"/>
    <w:multiLevelType w:val="hybridMultilevel"/>
    <w:tmpl w:val="F4BC502C"/>
    <w:lvl w:ilvl="0" w:tplc="D618EF1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26BD5"/>
    <w:multiLevelType w:val="hybridMultilevel"/>
    <w:tmpl w:val="13446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4E1C42"/>
    <w:multiLevelType w:val="hybridMultilevel"/>
    <w:tmpl w:val="AFA6F14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4"/>
  </w:num>
  <w:num w:numId="6">
    <w:abstractNumId w:val="7"/>
  </w:num>
  <w:num w:numId="7">
    <w:abstractNumId w:val="0"/>
  </w:num>
  <w:num w:numId="8">
    <w:abstractNumId w:val="12"/>
  </w:num>
  <w:num w:numId="9">
    <w:abstractNumId w:val="11"/>
  </w:num>
  <w:num w:numId="10">
    <w:abstractNumId w:val="5"/>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C8"/>
    <w:rsid w:val="0008645F"/>
    <w:rsid w:val="000E232E"/>
    <w:rsid w:val="00236132"/>
    <w:rsid w:val="00263395"/>
    <w:rsid w:val="003201C7"/>
    <w:rsid w:val="00392C9A"/>
    <w:rsid w:val="004213B4"/>
    <w:rsid w:val="0046624B"/>
    <w:rsid w:val="004A56BF"/>
    <w:rsid w:val="004D51CD"/>
    <w:rsid w:val="004D7EFA"/>
    <w:rsid w:val="004F74A8"/>
    <w:rsid w:val="005C416E"/>
    <w:rsid w:val="0068229B"/>
    <w:rsid w:val="00711249"/>
    <w:rsid w:val="00720AAD"/>
    <w:rsid w:val="00720F68"/>
    <w:rsid w:val="0075566C"/>
    <w:rsid w:val="00836D3C"/>
    <w:rsid w:val="008E0C81"/>
    <w:rsid w:val="008E39CF"/>
    <w:rsid w:val="009F6101"/>
    <w:rsid w:val="009F7A95"/>
    <w:rsid w:val="00AD4F1B"/>
    <w:rsid w:val="00AE2E6C"/>
    <w:rsid w:val="00B264C8"/>
    <w:rsid w:val="00B957D4"/>
    <w:rsid w:val="00BF23E3"/>
    <w:rsid w:val="00C178F7"/>
    <w:rsid w:val="00C56BCF"/>
    <w:rsid w:val="00C815F4"/>
    <w:rsid w:val="00C86FF6"/>
    <w:rsid w:val="00CC539F"/>
    <w:rsid w:val="00D05E29"/>
    <w:rsid w:val="00D948BE"/>
    <w:rsid w:val="00DE4A20"/>
    <w:rsid w:val="00E3144F"/>
    <w:rsid w:val="00E90312"/>
    <w:rsid w:val="00E9349E"/>
    <w:rsid w:val="00F662C0"/>
    <w:rsid w:val="00FF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87E2"/>
  <w15:chartTrackingRefBased/>
  <w15:docId w15:val="{7DA8DC72-F67E-458A-9CAD-E7100019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F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8"/>
  </w:style>
  <w:style w:type="paragraph" w:styleId="Footer">
    <w:name w:val="footer"/>
    <w:basedOn w:val="Normal"/>
    <w:link w:val="FooterChar"/>
    <w:uiPriority w:val="99"/>
    <w:unhideWhenUsed/>
    <w:rsid w:val="00B2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8"/>
  </w:style>
  <w:style w:type="paragraph" w:styleId="NoSpacing">
    <w:name w:val="No Spacing"/>
    <w:link w:val="NoSpacingChar"/>
    <w:uiPriority w:val="1"/>
    <w:qFormat/>
    <w:rsid w:val="00AE2E6C"/>
    <w:pPr>
      <w:spacing w:after="0" w:line="240" w:lineRule="auto"/>
    </w:pPr>
    <w:rPr>
      <w:rFonts w:eastAsiaTheme="minorEastAsia"/>
    </w:rPr>
  </w:style>
  <w:style w:type="character" w:customStyle="1" w:styleId="NoSpacingChar">
    <w:name w:val="No Spacing Char"/>
    <w:basedOn w:val="DefaultParagraphFont"/>
    <w:link w:val="NoSpacing"/>
    <w:uiPriority w:val="1"/>
    <w:rsid w:val="00AE2E6C"/>
    <w:rPr>
      <w:rFonts w:eastAsiaTheme="minorEastAsia"/>
    </w:rPr>
  </w:style>
  <w:style w:type="character" w:customStyle="1" w:styleId="Heading1Char">
    <w:name w:val="Heading 1 Char"/>
    <w:basedOn w:val="DefaultParagraphFont"/>
    <w:link w:val="Heading1"/>
    <w:uiPriority w:val="9"/>
    <w:rsid w:val="00720F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0F68"/>
    <w:pPr>
      <w:outlineLvl w:val="9"/>
    </w:pPr>
  </w:style>
  <w:style w:type="paragraph" w:styleId="ListParagraph">
    <w:name w:val="List Paragraph"/>
    <w:basedOn w:val="Normal"/>
    <w:uiPriority w:val="34"/>
    <w:qFormat/>
    <w:rsid w:val="004213B4"/>
    <w:pPr>
      <w:ind w:left="720"/>
      <w:contextualSpacing/>
    </w:pPr>
  </w:style>
  <w:style w:type="character" w:customStyle="1" w:styleId="st">
    <w:name w:val="st"/>
    <w:basedOn w:val="DefaultParagraphFont"/>
    <w:rsid w:val="00C56BCF"/>
  </w:style>
  <w:style w:type="character" w:styleId="Emphasis">
    <w:name w:val="Emphasis"/>
    <w:basedOn w:val="DefaultParagraphFont"/>
    <w:uiPriority w:val="20"/>
    <w:qFormat/>
    <w:rsid w:val="00C56BCF"/>
    <w:rPr>
      <w:i/>
      <w:iCs/>
    </w:rPr>
  </w:style>
  <w:style w:type="character" w:styleId="Hyperlink">
    <w:name w:val="Hyperlink"/>
    <w:basedOn w:val="DefaultParagraphFont"/>
    <w:uiPriority w:val="99"/>
    <w:unhideWhenUsed/>
    <w:rsid w:val="004D51CD"/>
    <w:rPr>
      <w:color w:val="0563C1" w:themeColor="hyperlink"/>
      <w:u w:val="single"/>
    </w:rPr>
  </w:style>
  <w:style w:type="character" w:styleId="UnresolvedMention">
    <w:name w:val="Unresolved Mention"/>
    <w:basedOn w:val="DefaultParagraphFont"/>
    <w:uiPriority w:val="99"/>
    <w:semiHidden/>
    <w:unhideWhenUsed/>
    <w:rsid w:val="004D51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50103">
      <w:bodyDiv w:val="1"/>
      <w:marLeft w:val="0"/>
      <w:marRight w:val="0"/>
      <w:marTop w:val="0"/>
      <w:marBottom w:val="0"/>
      <w:divBdr>
        <w:top w:val="none" w:sz="0" w:space="0" w:color="auto"/>
        <w:left w:val="none" w:sz="0" w:space="0" w:color="auto"/>
        <w:bottom w:val="none" w:sz="0" w:space="0" w:color="auto"/>
        <w:right w:val="none" w:sz="0" w:space="0" w:color="auto"/>
      </w:divBdr>
    </w:div>
    <w:div w:id="936065188">
      <w:bodyDiv w:val="1"/>
      <w:marLeft w:val="0"/>
      <w:marRight w:val="0"/>
      <w:marTop w:val="0"/>
      <w:marBottom w:val="0"/>
      <w:divBdr>
        <w:top w:val="none" w:sz="0" w:space="0" w:color="auto"/>
        <w:left w:val="none" w:sz="0" w:space="0" w:color="auto"/>
        <w:bottom w:val="none" w:sz="0" w:space="0" w:color="auto"/>
        <w:right w:val="none" w:sz="0" w:space="0" w:color="auto"/>
      </w:divBdr>
    </w:div>
    <w:div w:id="1088307210">
      <w:bodyDiv w:val="1"/>
      <w:marLeft w:val="0"/>
      <w:marRight w:val="0"/>
      <w:marTop w:val="0"/>
      <w:marBottom w:val="0"/>
      <w:divBdr>
        <w:top w:val="none" w:sz="0" w:space="0" w:color="auto"/>
        <w:left w:val="none" w:sz="0" w:space="0" w:color="auto"/>
        <w:bottom w:val="none" w:sz="0" w:space="0" w:color="auto"/>
        <w:right w:val="none" w:sz="0" w:space="0" w:color="auto"/>
      </w:divBdr>
      <w:divsChild>
        <w:div w:id="836848220">
          <w:marLeft w:val="0"/>
          <w:marRight w:val="0"/>
          <w:marTop w:val="0"/>
          <w:marBottom w:val="0"/>
          <w:divBdr>
            <w:top w:val="none" w:sz="0" w:space="0" w:color="auto"/>
            <w:left w:val="none" w:sz="0" w:space="0" w:color="auto"/>
            <w:bottom w:val="none" w:sz="0" w:space="0" w:color="auto"/>
            <w:right w:val="none" w:sz="0" w:space="0" w:color="auto"/>
          </w:divBdr>
          <w:divsChild>
            <w:div w:id="2018923300">
              <w:marLeft w:val="0"/>
              <w:marRight w:val="0"/>
              <w:marTop w:val="0"/>
              <w:marBottom w:val="0"/>
              <w:divBdr>
                <w:top w:val="none" w:sz="0" w:space="0" w:color="auto"/>
                <w:left w:val="none" w:sz="0" w:space="0" w:color="auto"/>
                <w:bottom w:val="none" w:sz="0" w:space="0" w:color="auto"/>
                <w:right w:val="none" w:sz="0" w:space="0" w:color="auto"/>
              </w:divBdr>
            </w:div>
            <w:div w:id="9644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it.nv.gov/STEM/Community_Partnerships_Subcommitte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it.nv.gov/STEM/STEM/" TargetMode="External"/><Relationship Id="rId5" Type="http://schemas.openxmlformats.org/officeDocument/2006/relationships/webSettings" Target="webSettings.xml"/><Relationship Id="rId15" Type="http://schemas.openxmlformats.org/officeDocument/2006/relationships/hyperlink" Target="http://osit.nv.gov/uploadedFiles/ositnvgov/Content/Reports/NV%20Advsry%20Cncil_Partnership%20Manual_to%20Council_FINAL%20(11-5-18).pdf" TargetMode="External"/><Relationship Id="rId10" Type="http://schemas.openxmlformats.org/officeDocument/2006/relationships/hyperlink" Target="http://osit.nv.gov/STEM/Community_Partnerships_Subcommitt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it.nv.gov/STEM/STEM/" TargetMode="External"/><Relationship Id="rId14" Type="http://schemas.openxmlformats.org/officeDocument/2006/relationships/hyperlink" Target="http://osit.nv.gov/uploadedFiles/ositnvgov/Content/Reports/NV%20Advsry%20Cncil_Partnership%20Manual_to%20Council_FINAL%20(11-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96405FC-2F5E-42BA-891D-FB941691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Bauer (aubauer)</dc:creator>
  <cp:keywords/>
  <dc:description/>
  <cp:lastModifiedBy>Audra Bauer (aubauer)</cp:lastModifiedBy>
  <cp:revision>3</cp:revision>
  <dcterms:created xsi:type="dcterms:W3CDTF">2018-12-23T20:55:00Z</dcterms:created>
  <dcterms:modified xsi:type="dcterms:W3CDTF">2018-12-23T21:15:00Z</dcterms:modified>
</cp:coreProperties>
</file>